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0324" w:rsidR="00AC6103" w:rsidP="00AC6103" w:rsidRDefault="00AC6103" w14:paraId="6E6C7183" w14:textId="77777777">
      <w:pPr>
        <w:jc w:val="center"/>
        <w:rPr>
          <w:rFonts w:ascii="Calibri" w:hAnsi="Calibri" w:cs="Calibri"/>
          <w:b/>
          <w:bCs/>
          <w:sz w:val="36"/>
          <w:szCs w:val="36"/>
          <w:u w:val="single"/>
        </w:rPr>
      </w:pPr>
      <w:r>
        <w:rPr>
          <w:rFonts w:ascii="Calibri" w:hAnsi="Calibri" w:cs="Calibri"/>
          <w:b/>
          <w:bCs/>
          <w:sz w:val="36"/>
          <w:szCs w:val="36"/>
          <w:u w:val="single"/>
        </w:rPr>
        <w:t xml:space="preserve">Background for </w:t>
      </w:r>
      <w:r w:rsidRPr="00D20324">
        <w:rPr>
          <w:rFonts w:ascii="Calibri" w:hAnsi="Calibri" w:cs="Calibri"/>
          <w:b/>
          <w:bCs/>
          <w:sz w:val="36"/>
          <w:szCs w:val="36"/>
          <w:u w:val="single"/>
        </w:rPr>
        <w:t>Carver Endowment</w:t>
      </w:r>
      <w:r>
        <w:rPr>
          <w:rFonts w:ascii="Calibri" w:hAnsi="Calibri" w:cs="Calibri"/>
          <w:b/>
          <w:bCs/>
          <w:sz w:val="36"/>
          <w:szCs w:val="36"/>
          <w:u w:val="single"/>
        </w:rPr>
        <w:t xml:space="preserve"> Withdrawal Resolution</w:t>
      </w:r>
    </w:p>
    <w:p w:rsidR="00AC6103" w:rsidP="00AC6103" w:rsidRDefault="00AC6103" w14:paraId="514B9ACA" w14:textId="77777777">
      <w:pPr>
        <w:rPr>
          <w:rFonts w:ascii="Calibri" w:hAnsi="Calibri" w:cs="Calibri"/>
          <w:sz w:val="24"/>
          <w:szCs w:val="24"/>
        </w:rPr>
      </w:pPr>
    </w:p>
    <w:p w:rsidR="00AC6103" w:rsidP="00AC6103" w:rsidRDefault="00AC6103" w14:paraId="5C7E0D06" w14:textId="77777777">
      <w:pPr>
        <w:rPr>
          <w:rFonts w:ascii="Calibri" w:hAnsi="Calibri" w:cs="Calibri"/>
          <w:sz w:val="24"/>
          <w:szCs w:val="24"/>
        </w:rPr>
      </w:pPr>
    </w:p>
    <w:p w:rsidR="00AC6103" w:rsidP="00AC6103" w:rsidRDefault="00AC6103" w14:paraId="6AC6909E" w14:textId="77777777">
      <w:pPr>
        <w:spacing w:before="120"/>
        <w:rPr>
          <w:rFonts w:ascii="Calibri" w:hAnsi="Calibri" w:cs="Calibri"/>
          <w:sz w:val="24"/>
          <w:szCs w:val="24"/>
        </w:rPr>
      </w:pPr>
      <w:r>
        <w:rPr>
          <w:rFonts w:ascii="Calibri" w:hAnsi="Calibri" w:cs="Calibri"/>
          <w:b/>
          <w:bCs/>
          <w:sz w:val="24"/>
          <w:szCs w:val="24"/>
        </w:rPr>
        <w:t xml:space="preserve">Carver Endowment </w:t>
      </w:r>
      <w:r w:rsidRPr="00C62A0F">
        <w:rPr>
          <w:rFonts w:ascii="Calibri" w:hAnsi="Calibri" w:cs="Calibri"/>
          <w:b/>
          <w:bCs/>
          <w:sz w:val="24"/>
          <w:szCs w:val="24"/>
        </w:rPr>
        <w:t>Overview</w:t>
      </w:r>
      <w:r w:rsidRPr="00C62A0F">
        <w:rPr>
          <w:rFonts w:ascii="Calibri" w:hAnsi="Calibri" w:cs="Calibri"/>
          <w:sz w:val="24"/>
          <w:szCs w:val="24"/>
        </w:rPr>
        <w:t xml:space="preserve">:  </w:t>
      </w:r>
    </w:p>
    <w:p w:rsidRPr="00147BE1" w:rsidR="00AC6103" w:rsidP="00AC6103" w:rsidRDefault="00AC6103" w14:paraId="5EA6FDC0" w14:textId="3C711F3E">
      <w:pPr>
        <w:pStyle w:val="ListParagraph"/>
        <w:numPr>
          <w:ilvl w:val="0"/>
          <w:numId w:val="8"/>
        </w:numPr>
        <w:spacing w:before="120"/>
        <w:contextualSpacing/>
        <w:rPr>
          <w:rFonts w:ascii="Calibri" w:hAnsi="Calibri" w:cs="Calibri"/>
          <w:sz w:val="24"/>
          <w:szCs w:val="24"/>
        </w:rPr>
      </w:pPr>
      <w:r w:rsidRPr="00147BE1">
        <w:rPr>
          <w:rFonts w:ascii="Calibri" w:hAnsi="Calibri" w:cs="Calibri"/>
          <w:sz w:val="24"/>
          <w:szCs w:val="24"/>
        </w:rPr>
        <w:t xml:space="preserve">The Carver Center </w:t>
      </w:r>
      <w:r w:rsidRPr="00147BE1" w:rsidR="00926CCE">
        <w:rPr>
          <w:rFonts w:ascii="Calibri" w:hAnsi="Calibri" w:cs="Calibri"/>
          <w:sz w:val="24"/>
          <w:szCs w:val="24"/>
        </w:rPr>
        <w:t>endowment</w:t>
      </w:r>
      <w:r w:rsidRPr="00147BE1">
        <w:rPr>
          <w:rFonts w:ascii="Calibri" w:hAnsi="Calibri" w:cs="Calibri"/>
          <w:sz w:val="24"/>
          <w:szCs w:val="24"/>
        </w:rPr>
        <w:t xml:space="preserve"> started with $1.40M in donations from the Moore Foundation (in 2002) and United Hospital Foundation (in 2011).  </w:t>
      </w:r>
    </w:p>
    <w:p w:rsidRPr="00147BE1" w:rsidR="00AC6103" w:rsidP="00AC6103" w:rsidRDefault="00AC6103" w14:paraId="47618E6F" w14:textId="77777777">
      <w:pPr>
        <w:pStyle w:val="ListParagraph"/>
        <w:numPr>
          <w:ilvl w:val="0"/>
          <w:numId w:val="8"/>
        </w:numPr>
        <w:spacing w:before="120"/>
        <w:contextualSpacing/>
        <w:rPr>
          <w:rFonts w:ascii="Calibri" w:hAnsi="Calibri" w:cs="Calibri"/>
          <w:sz w:val="24"/>
          <w:szCs w:val="24"/>
        </w:rPr>
      </w:pPr>
      <w:r w:rsidRPr="00147BE1">
        <w:rPr>
          <w:rFonts w:ascii="Calibri" w:hAnsi="Calibri" w:cs="Calibri"/>
          <w:sz w:val="24"/>
          <w:szCs w:val="24"/>
        </w:rPr>
        <w:t xml:space="preserve">Investment earnings from the principal are intended to provide ongoing funding for the Carver Center to meet its stated mission.  </w:t>
      </w:r>
    </w:p>
    <w:p w:rsidRPr="00147BE1" w:rsidR="00AC6103" w:rsidP="00AC6103" w:rsidRDefault="00AC6103" w14:paraId="04A21072" w14:textId="77777777">
      <w:pPr>
        <w:pStyle w:val="ListParagraph"/>
        <w:numPr>
          <w:ilvl w:val="0"/>
          <w:numId w:val="8"/>
        </w:numPr>
        <w:spacing w:before="120"/>
        <w:contextualSpacing/>
        <w:rPr>
          <w:rFonts w:ascii="Calibri" w:hAnsi="Calibri" w:cs="Calibri"/>
          <w:sz w:val="24"/>
          <w:szCs w:val="24"/>
        </w:rPr>
      </w:pPr>
      <w:r w:rsidRPr="00147BE1">
        <w:rPr>
          <w:rFonts w:ascii="Calibri" w:hAnsi="Calibri" w:cs="Calibri"/>
          <w:sz w:val="24"/>
          <w:szCs w:val="24"/>
        </w:rPr>
        <w:t xml:space="preserve">This is achieved through an annual withdrawal as permitted by the NY Prudent Management of Institutional Funds Act (NYPMIFA), which sets standards for the prudent management of investments held by not-for-profit organizations.  </w:t>
      </w:r>
    </w:p>
    <w:p w:rsidRPr="00147BE1" w:rsidR="00AC6103" w:rsidP="00AC6103" w:rsidRDefault="00AC6103" w14:paraId="585D89E7" w14:textId="77777777">
      <w:pPr>
        <w:spacing w:before="120"/>
        <w:rPr>
          <w:rFonts w:ascii="Calibri" w:hAnsi="Calibri" w:cs="Calibri"/>
          <w:b/>
          <w:bCs/>
          <w:sz w:val="24"/>
          <w:szCs w:val="24"/>
        </w:rPr>
      </w:pPr>
    </w:p>
    <w:p w:rsidRPr="00147BE1" w:rsidR="00AC6103" w:rsidP="00AC6103" w:rsidRDefault="00AC6103" w14:paraId="17804E5E" w14:textId="77777777">
      <w:pPr>
        <w:spacing w:before="120"/>
        <w:rPr>
          <w:rFonts w:ascii="Calibri" w:hAnsi="Calibri" w:cs="Calibri"/>
          <w:sz w:val="24"/>
          <w:szCs w:val="24"/>
        </w:rPr>
      </w:pPr>
      <w:r w:rsidRPr="00147BE1">
        <w:rPr>
          <w:rFonts w:ascii="Calibri" w:hAnsi="Calibri" w:cs="Calibri"/>
          <w:b/>
          <w:bCs/>
          <w:sz w:val="24"/>
          <w:szCs w:val="24"/>
        </w:rPr>
        <w:t>Resolution Proposed to Board Members:</w:t>
      </w:r>
    </w:p>
    <w:p w:rsidRPr="00147BE1" w:rsidR="00AC6103" w:rsidP="00AC6103" w:rsidRDefault="00AC6103" w14:paraId="304B31C2" w14:textId="77777777">
      <w:pPr>
        <w:pStyle w:val="ListParagraph"/>
        <w:numPr>
          <w:ilvl w:val="0"/>
          <w:numId w:val="10"/>
        </w:numPr>
        <w:spacing w:before="120"/>
        <w:contextualSpacing/>
        <w:rPr>
          <w:rFonts w:ascii="Calibri" w:hAnsi="Calibri" w:cs="Calibri"/>
          <w:sz w:val="24"/>
          <w:szCs w:val="24"/>
        </w:rPr>
      </w:pPr>
      <w:r w:rsidRPr="00147BE1">
        <w:rPr>
          <w:rFonts w:ascii="Calibri" w:hAnsi="Calibri" w:cs="Calibri"/>
          <w:sz w:val="24"/>
          <w:szCs w:val="24"/>
        </w:rPr>
        <w:t xml:space="preserve">Anne Bradner and the Carver Finance Committee have proposed a resolution to </w:t>
      </w:r>
      <w:r w:rsidRPr="00147BE1">
        <w:rPr>
          <w:rFonts w:ascii="Calibri" w:hAnsi="Calibri" w:cs="Calibri"/>
          <w:b/>
          <w:bCs/>
          <w:sz w:val="24"/>
          <w:szCs w:val="24"/>
        </w:rPr>
        <w:t>withdraw $100,000 from the endowment and reclass these funds as board designated</w:t>
      </w:r>
      <w:r w:rsidRPr="00147BE1">
        <w:rPr>
          <w:rFonts w:ascii="Calibri" w:hAnsi="Calibri" w:cs="Calibri"/>
          <w:sz w:val="24"/>
          <w:szCs w:val="24"/>
        </w:rPr>
        <w:t xml:space="preserve"> to support the Carver mission when needed.  In other words, the funds will be held in reserve rather than made available for immediate use.  </w:t>
      </w:r>
    </w:p>
    <w:p w:rsidRPr="00147BE1" w:rsidR="00AC6103" w:rsidP="00AC6103" w:rsidRDefault="00AC6103" w14:paraId="4FC0AF80" w14:textId="77777777">
      <w:pPr>
        <w:pStyle w:val="ListParagraph"/>
        <w:numPr>
          <w:ilvl w:val="0"/>
          <w:numId w:val="10"/>
        </w:numPr>
        <w:spacing w:before="120"/>
        <w:contextualSpacing/>
        <w:rPr>
          <w:rFonts w:ascii="Calibri" w:hAnsi="Calibri" w:cs="Calibri"/>
          <w:sz w:val="24"/>
          <w:szCs w:val="24"/>
        </w:rPr>
      </w:pPr>
      <w:r w:rsidRPr="00147BE1">
        <w:rPr>
          <w:rFonts w:ascii="Calibri" w:hAnsi="Calibri" w:cs="Calibri"/>
          <w:sz w:val="24"/>
          <w:szCs w:val="24"/>
        </w:rPr>
        <w:t xml:space="preserve">If approved, this would increase the total board designated funds to </w:t>
      </w:r>
      <w:r w:rsidRPr="00147BE1">
        <w:rPr>
          <w:rFonts w:ascii="Calibri" w:hAnsi="Calibri" w:cs="Calibri"/>
          <w:b/>
          <w:bCs/>
          <w:sz w:val="24"/>
          <w:szCs w:val="24"/>
        </w:rPr>
        <w:t>$400,000</w:t>
      </w:r>
      <w:r w:rsidRPr="001D3DA4">
        <w:rPr>
          <w:rFonts w:ascii="Calibri" w:hAnsi="Calibri" w:cs="Calibri"/>
          <w:sz w:val="24"/>
          <w:szCs w:val="24"/>
        </w:rPr>
        <w:t>.</w:t>
      </w:r>
    </w:p>
    <w:p w:rsidRPr="00147BE1" w:rsidR="00AC6103" w:rsidP="00AC6103" w:rsidRDefault="00AC6103" w14:paraId="2E199B0A" w14:textId="77777777">
      <w:pPr>
        <w:pStyle w:val="ListParagraph"/>
        <w:numPr>
          <w:ilvl w:val="0"/>
          <w:numId w:val="10"/>
        </w:numPr>
        <w:spacing w:before="120"/>
        <w:contextualSpacing/>
        <w:rPr>
          <w:rFonts w:ascii="Calibri" w:hAnsi="Calibri" w:cs="Calibri"/>
          <w:sz w:val="24"/>
          <w:szCs w:val="24"/>
        </w:rPr>
      </w:pPr>
      <w:r w:rsidRPr="00147BE1">
        <w:rPr>
          <w:rFonts w:ascii="Calibri" w:hAnsi="Calibri" w:cs="Calibri"/>
          <w:sz w:val="24"/>
          <w:szCs w:val="24"/>
        </w:rPr>
        <w:t xml:space="preserve">Given the expansion of Carver programs and operations, increasing use of government reimbursement grant funding (e.g., LEAPS for $900k/year, RECOVs for $1.2M for 2 years), and upcoming capital investments, these board designated funds provide a potential source of income if/when needed.    </w:t>
      </w:r>
    </w:p>
    <w:p w:rsidRPr="00147BE1" w:rsidR="00AC6103" w:rsidP="00AC6103" w:rsidRDefault="00AC6103" w14:paraId="275DAACC" w14:textId="77777777">
      <w:pPr>
        <w:spacing w:before="120"/>
        <w:rPr>
          <w:rFonts w:ascii="Calibri" w:hAnsi="Calibri" w:cs="Calibri"/>
          <w:b/>
          <w:bCs/>
          <w:sz w:val="24"/>
          <w:szCs w:val="24"/>
        </w:rPr>
      </w:pPr>
    </w:p>
    <w:p w:rsidRPr="00147BE1" w:rsidR="00AC6103" w:rsidP="00AC6103" w:rsidRDefault="00AC6103" w14:paraId="4F6E179F" w14:textId="77777777">
      <w:pPr>
        <w:spacing w:before="120"/>
        <w:rPr>
          <w:rFonts w:ascii="Calibri" w:hAnsi="Calibri" w:cs="Calibri"/>
          <w:sz w:val="24"/>
          <w:szCs w:val="24"/>
        </w:rPr>
      </w:pPr>
      <w:r w:rsidRPr="00147BE1">
        <w:rPr>
          <w:rFonts w:ascii="Calibri" w:hAnsi="Calibri" w:cs="Calibri"/>
          <w:b/>
          <w:bCs/>
          <w:sz w:val="24"/>
          <w:szCs w:val="24"/>
        </w:rPr>
        <w:t>NYPMIFA Withdrawal Test</w:t>
      </w:r>
      <w:r w:rsidRPr="00147BE1">
        <w:rPr>
          <w:rFonts w:ascii="Calibri" w:hAnsi="Calibri" w:cs="Calibri"/>
          <w:sz w:val="24"/>
          <w:szCs w:val="24"/>
        </w:rPr>
        <w:t xml:space="preserve">:  </w:t>
      </w:r>
    </w:p>
    <w:p w:rsidRPr="00147BE1" w:rsidR="00AC6103" w:rsidP="00AC6103" w:rsidRDefault="00AC6103" w14:paraId="4D8CFB7D" w14:textId="0D064C86">
      <w:pPr>
        <w:pStyle w:val="ListParagraph"/>
        <w:numPr>
          <w:ilvl w:val="0"/>
          <w:numId w:val="9"/>
        </w:numPr>
        <w:spacing w:before="120"/>
        <w:contextualSpacing/>
        <w:rPr>
          <w:rFonts w:ascii="Calibri" w:hAnsi="Calibri" w:cs="Calibri"/>
          <w:sz w:val="24"/>
          <w:szCs w:val="24"/>
        </w:rPr>
      </w:pPr>
      <w:r w:rsidRPr="0742CE52" w:rsidR="00AC6103">
        <w:rPr>
          <w:rFonts w:ascii="Calibri" w:hAnsi="Calibri" w:cs="Calibri"/>
          <w:sz w:val="24"/>
          <w:szCs w:val="24"/>
        </w:rPr>
        <w:t xml:space="preserve">The endowment investment </w:t>
      </w:r>
      <w:r w:rsidRPr="0742CE52" w:rsidR="00AC6103">
        <w:rPr>
          <w:rFonts w:ascii="Calibri" w:hAnsi="Calibri" w:cs="Calibri"/>
          <w:b w:val="1"/>
          <w:bCs w:val="1"/>
          <w:sz w:val="24"/>
          <w:szCs w:val="24"/>
        </w:rPr>
        <w:t>balance is currently $1,919,901</w:t>
      </w:r>
      <w:r w:rsidRPr="0742CE52" w:rsidR="00AC6103">
        <w:rPr>
          <w:rFonts w:ascii="Calibri" w:hAnsi="Calibri" w:cs="Calibri"/>
          <w:sz w:val="24"/>
          <w:szCs w:val="24"/>
        </w:rPr>
        <w:t xml:space="preserve"> of which </w:t>
      </w:r>
      <w:r w:rsidRPr="0742CE52" w:rsidR="00AC6103">
        <w:rPr>
          <w:rFonts w:ascii="Calibri" w:hAnsi="Calibri" w:cs="Calibri"/>
          <w:b w:val="1"/>
          <w:bCs w:val="1"/>
          <w:sz w:val="24"/>
          <w:szCs w:val="24"/>
        </w:rPr>
        <w:t>~$0.5M are investment earnings above the principal.</w:t>
      </w:r>
      <w:r w:rsidRPr="0742CE52" w:rsidR="00AC6103">
        <w:rPr>
          <w:rFonts w:ascii="Calibri" w:hAnsi="Calibri" w:cs="Calibri"/>
          <w:sz w:val="24"/>
          <w:szCs w:val="24"/>
        </w:rPr>
        <w:t xml:space="preserve">  A </w:t>
      </w:r>
      <w:r w:rsidRPr="0742CE52" w:rsidR="00AC6103">
        <w:rPr>
          <w:rFonts w:ascii="Calibri" w:hAnsi="Calibri" w:cs="Calibri"/>
          <w:b w:val="1"/>
          <w:bCs w:val="1"/>
          <w:sz w:val="24"/>
          <w:szCs w:val="24"/>
        </w:rPr>
        <w:t>withdrawal of $100,000 represents 5.7% of the 5-year rolling average</w:t>
      </w:r>
      <w:r w:rsidRPr="0742CE52" w:rsidR="00AC6103">
        <w:rPr>
          <w:rFonts w:ascii="Calibri" w:hAnsi="Calibri" w:cs="Calibri"/>
          <w:sz w:val="24"/>
          <w:szCs w:val="24"/>
        </w:rPr>
        <w:t xml:space="preserve">. </w:t>
      </w:r>
    </w:p>
    <w:p w:rsidRPr="00147BE1" w:rsidR="00AC6103" w:rsidP="00AC6103" w:rsidRDefault="00AC6103" w14:paraId="3498C440" w14:textId="77777777">
      <w:pPr>
        <w:pStyle w:val="ListParagraph"/>
        <w:numPr>
          <w:ilvl w:val="0"/>
          <w:numId w:val="9"/>
        </w:numPr>
        <w:spacing w:before="120"/>
        <w:contextualSpacing/>
        <w:rPr>
          <w:rFonts w:ascii="Calibri" w:hAnsi="Calibri" w:cs="Calibri"/>
          <w:sz w:val="24"/>
          <w:szCs w:val="24"/>
        </w:rPr>
      </w:pPr>
      <w:r w:rsidRPr="00147BE1">
        <w:rPr>
          <w:rFonts w:ascii="Calibri" w:hAnsi="Calibri" w:cs="Calibri"/>
          <w:sz w:val="24"/>
          <w:szCs w:val="24"/>
        </w:rPr>
        <w:t>NY Prudent Management of Institutional Funds Act or NYPMIFA “creates a presumption of imprudence if an institution appropriates more than 7% of the fund’s fair market value (averaged over a period of not less than the preceding five years) in any year.”</w:t>
      </w:r>
    </w:p>
    <w:p w:rsidR="00AC6103" w:rsidRDefault="00AC6103" w14:paraId="2E37426E" w14:textId="77777777">
      <w:pPr>
        <w:rPr>
          <w:b/>
          <w:bCs/>
          <w:sz w:val="36"/>
          <w:szCs w:val="36"/>
          <w:u w:val="single"/>
        </w:rPr>
      </w:pPr>
      <w:r>
        <w:rPr>
          <w:b/>
          <w:bCs/>
          <w:sz w:val="36"/>
          <w:szCs w:val="36"/>
          <w:u w:val="single"/>
        </w:rPr>
        <w:br w:type="page"/>
      </w:r>
    </w:p>
    <w:p w:rsidRPr="001F0E5A" w:rsidR="001F0E5A" w:rsidP="001F0E5A" w:rsidRDefault="003C2743" w14:paraId="0CA2E2A6" w14:textId="5E2E386B">
      <w:pPr>
        <w:jc w:val="center"/>
        <w:rPr>
          <w:b/>
          <w:bCs/>
          <w:sz w:val="36"/>
          <w:szCs w:val="36"/>
          <w:u w:val="single"/>
        </w:rPr>
      </w:pPr>
      <w:r w:rsidRPr="001F0E5A">
        <w:rPr>
          <w:b/>
          <w:bCs/>
          <w:sz w:val="36"/>
          <w:szCs w:val="36"/>
          <w:u w:val="single"/>
        </w:rPr>
        <w:lastRenderedPageBreak/>
        <w:t>Resolution of the Board of Directors of the Carver Center</w:t>
      </w:r>
    </w:p>
    <w:p w:rsidR="001F0E5A" w:rsidP="001F0E5A" w:rsidRDefault="001F0E5A" w14:paraId="5FDDBDF7" w14:textId="77777777"/>
    <w:p w:rsidRPr="001F0E5A" w:rsidR="001F0E5A" w:rsidP="00F571C3" w:rsidRDefault="003C2743" w14:paraId="58CD8764" w14:textId="5B241452">
      <w:pPr>
        <w:rPr>
          <w:rFonts w:cstheme="minorHAnsi"/>
          <w:i/>
          <w:iCs/>
          <w:sz w:val="24"/>
          <w:szCs w:val="24"/>
        </w:rPr>
      </w:pPr>
      <w:r w:rsidRPr="001F0E5A">
        <w:rPr>
          <w:rFonts w:cstheme="minorHAnsi"/>
          <w:i/>
          <w:iCs/>
          <w:sz w:val="24"/>
          <w:szCs w:val="24"/>
        </w:rPr>
        <w:t>Whereas the Carver Center, a New York not-for-profit organization</w:t>
      </w:r>
      <w:r w:rsidR="00F571C3">
        <w:rPr>
          <w:rFonts w:cstheme="minorHAnsi"/>
          <w:i/>
          <w:iCs/>
          <w:sz w:val="24"/>
          <w:szCs w:val="24"/>
        </w:rPr>
        <w:t xml:space="preserve"> (“Carver”)</w:t>
      </w:r>
      <w:r w:rsidRPr="001F0E5A">
        <w:rPr>
          <w:rFonts w:cstheme="minorHAnsi"/>
          <w:i/>
          <w:iCs/>
          <w:sz w:val="24"/>
          <w:szCs w:val="24"/>
        </w:rPr>
        <w:t>,</w:t>
      </w:r>
      <w:r w:rsidR="00F571C3">
        <w:rPr>
          <w:rFonts w:cstheme="minorHAnsi"/>
          <w:i/>
          <w:iCs/>
          <w:sz w:val="24"/>
          <w:szCs w:val="24"/>
        </w:rPr>
        <w:t xml:space="preserve"> </w:t>
      </w:r>
      <w:r w:rsidR="00B552AB">
        <w:rPr>
          <w:rFonts w:cstheme="minorHAnsi"/>
          <w:i/>
          <w:iCs/>
          <w:sz w:val="24"/>
          <w:szCs w:val="24"/>
        </w:rPr>
        <w:t>maintains an endowment fund (the “Endowment”), from which it has customarily made an annual withdrawal in an amount deemed appropriate by the Finance Committee as authorized by the Carver Board of Directors (the “Board”).</w:t>
      </w:r>
    </w:p>
    <w:p w:rsidRPr="001F0E5A" w:rsidR="001F0E5A" w:rsidP="001F0E5A" w:rsidRDefault="001F0E5A" w14:paraId="5FCFFF49" w14:textId="77777777">
      <w:pPr>
        <w:rPr>
          <w:i/>
          <w:iCs/>
          <w:sz w:val="24"/>
          <w:szCs w:val="24"/>
        </w:rPr>
      </w:pPr>
    </w:p>
    <w:p w:rsidR="0006376F" w:rsidP="001F0E5A" w:rsidRDefault="003C2743" w14:paraId="656D2AF3" w14:textId="740F3C9B">
      <w:pPr>
        <w:rPr>
          <w:i/>
          <w:iCs/>
          <w:sz w:val="24"/>
          <w:szCs w:val="24"/>
        </w:rPr>
      </w:pPr>
      <w:r>
        <w:rPr>
          <w:i/>
          <w:iCs/>
          <w:sz w:val="24"/>
          <w:szCs w:val="24"/>
        </w:rPr>
        <w:t>Whereas Anne Bradner, Carver’s Chief Executive Officer, and the Finance Committee</w:t>
      </w:r>
      <w:r w:rsidR="00FF7D2D">
        <w:rPr>
          <w:i/>
          <w:iCs/>
          <w:sz w:val="24"/>
          <w:szCs w:val="24"/>
        </w:rPr>
        <w:t xml:space="preserve"> believe that Carver ha</w:t>
      </w:r>
      <w:r w:rsidR="006A12AB">
        <w:rPr>
          <w:i/>
          <w:iCs/>
          <w:sz w:val="24"/>
          <w:szCs w:val="24"/>
        </w:rPr>
        <w:t>d</w:t>
      </w:r>
      <w:r w:rsidR="00FF7D2D">
        <w:rPr>
          <w:i/>
          <w:iCs/>
          <w:sz w:val="24"/>
          <w:szCs w:val="24"/>
        </w:rPr>
        <w:t xml:space="preserve"> suffic</w:t>
      </w:r>
      <w:r>
        <w:rPr>
          <w:i/>
          <w:iCs/>
          <w:sz w:val="24"/>
          <w:szCs w:val="24"/>
        </w:rPr>
        <w:t xml:space="preserve">ient cash </w:t>
      </w:r>
      <w:r w:rsidR="00CD1F28">
        <w:rPr>
          <w:i/>
          <w:iCs/>
          <w:sz w:val="24"/>
          <w:szCs w:val="24"/>
        </w:rPr>
        <w:t xml:space="preserve">on hand </w:t>
      </w:r>
      <w:r>
        <w:rPr>
          <w:i/>
          <w:iCs/>
          <w:sz w:val="24"/>
          <w:szCs w:val="24"/>
        </w:rPr>
        <w:t xml:space="preserve">to meet its </w:t>
      </w:r>
      <w:r w:rsidR="00CD1F28">
        <w:rPr>
          <w:i/>
          <w:iCs/>
          <w:sz w:val="24"/>
          <w:szCs w:val="24"/>
        </w:rPr>
        <w:t xml:space="preserve">operating needs without </w:t>
      </w:r>
      <w:r w:rsidR="00824801">
        <w:rPr>
          <w:i/>
          <w:iCs/>
          <w:sz w:val="24"/>
          <w:szCs w:val="24"/>
        </w:rPr>
        <w:t>using</w:t>
      </w:r>
      <w:r w:rsidR="00CD1F28">
        <w:rPr>
          <w:i/>
          <w:iCs/>
          <w:sz w:val="24"/>
          <w:szCs w:val="24"/>
        </w:rPr>
        <w:t xml:space="preserve"> </w:t>
      </w:r>
      <w:r w:rsidR="00B552AB">
        <w:rPr>
          <w:i/>
          <w:iCs/>
          <w:sz w:val="24"/>
          <w:szCs w:val="24"/>
        </w:rPr>
        <w:t xml:space="preserve">funds from the Endowment in this </w:t>
      </w:r>
      <w:r w:rsidR="00FF48FA">
        <w:rPr>
          <w:i/>
          <w:iCs/>
          <w:sz w:val="24"/>
          <w:szCs w:val="24"/>
        </w:rPr>
        <w:t>202</w:t>
      </w:r>
      <w:r w:rsidR="00824801">
        <w:rPr>
          <w:i/>
          <w:iCs/>
          <w:sz w:val="24"/>
          <w:szCs w:val="24"/>
        </w:rPr>
        <w:t>6</w:t>
      </w:r>
      <w:r w:rsidR="006A12AB">
        <w:rPr>
          <w:i/>
          <w:iCs/>
          <w:sz w:val="24"/>
          <w:szCs w:val="24"/>
        </w:rPr>
        <w:t xml:space="preserve"> </w:t>
      </w:r>
      <w:r w:rsidR="00B552AB">
        <w:rPr>
          <w:i/>
          <w:iCs/>
          <w:sz w:val="24"/>
          <w:szCs w:val="24"/>
        </w:rPr>
        <w:t>Fiscal Year</w:t>
      </w:r>
      <w:r>
        <w:rPr>
          <w:i/>
          <w:iCs/>
          <w:sz w:val="24"/>
          <w:szCs w:val="24"/>
        </w:rPr>
        <w:t>; and</w:t>
      </w:r>
    </w:p>
    <w:p w:rsidR="0006376F" w:rsidP="001F0E5A" w:rsidRDefault="0006376F" w14:paraId="2815A224" w14:textId="77777777">
      <w:pPr>
        <w:rPr>
          <w:i/>
          <w:iCs/>
          <w:sz w:val="24"/>
          <w:szCs w:val="24"/>
        </w:rPr>
      </w:pPr>
    </w:p>
    <w:p w:rsidRPr="001F0E5A" w:rsidR="001F0E5A" w:rsidP="0006376F" w:rsidRDefault="003C2743" w14:paraId="60FA0E33" w14:textId="599DE846">
      <w:pPr>
        <w:rPr>
          <w:i/>
          <w:iCs/>
          <w:sz w:val="24"/>
          <w:szCs w:val="24"/>
        </w:rPr>
      </w:pPr>
      <w:r w:rsidRPr="001F0E5A">
        <w:rPr>
          <w:i/>
          <w:iCs/>
          <w:sz w:val="24"/>
          <w:szCs w:val="24"/>
        </w:rPr>
        <w:t xml:space="preserve">Whereas </w:t>
      </w:r>
      <w:r w:rsidRPr="001F0E5A" w:rsidR="00824801">
        <w:rPr>
          <w:i/>
          <w:iCs/>
          <w:sz w:val="24"/>
          <w:szCs w:val="24"/>
        </w:rPr>
        <w:t>Anne</w:t>
      </w:r>
      <w:r w:rsidR="0006376F">
        <w:rPr>
          <w:i/>
          <w:iCs/>
          <w:sz w:val="24"/>
          <w:szCs w:val="24"/>
        </w:rPr>
        <w:t xml:space="preserve"> Bradner and </w:t>
      </w:r>
      <w:r w:rsidR="00824801">
        <w:rPr>
          <w:i/>
          <w:iCs/>
          <w:sz w:val="24"/>
          <w:szCs w:val="24"/>
        </w:rPr>
        <w:t>the Finance</w:t>
      </w:r>
      <w:r w:rsidR="0006376F">
        <w:rPr>
          <w:i/>
          <w:iCs/>
          <w:sz w:val="24"/>
          <w:szCs w:val="24"/>
        </w:rPr>
        <w:t xml:space="preserve"> Committee recommend that</w:t>
      </w:r>
      <w:r w:rsidR="00B552AB">
        <w:rPr>
          <w:i/>
          <w:iCs/>
          <w:sz w:val="24"/>
          <w:szCs w:val="24"/>
        </w:rPr>
        <w:t xml:space="preserve"> funds available for withdrawal from the </w:t>
      </w:r>
      <w:r w:rsidR="0006376F">
        <w:rPr>
          <w:i/>
          <w:iCs/>
          <w:sz w:val="24"/>
          <w:szCs w:val="24"/>
        </w:rPr>
        <w:t xml:space="preserve">Endowment would best be utilized </w:t>
      </w:r>
      <w:r w:rsidR="00CD1F28">
        <w:rPr>
          <w:i/>
          <w:iCs/>
          <w:sz w:val="24"/>
          <w:szCs w:val="24"/>
        </w:rPr>
        <w:t xml:space="preserve">at this time as </w:t>
      </w:r>
      <w:r w:rsidR="00824801">
        <w:rPr>
          <w:i/>
          <w:iCs/>
          <w:sz w:val="24"/>
          <w:szCs w:val="24"/>
        </w:rPr>
        <w:t>investment</w:t>
      </w:r>
      <w:r w:rsidR="00CD1F28">
        <w:rPr>
          <w:i/>
          <w:iCs/>
          <w:sz w:val="24"/>
          <w:szCs w:val="24"/>
        </w:rPr>
        <w:t xml:space="preserve"> in </w:t>
      </w:r>
      <w:r w:rsidR="0006376F">
        <w:rPr>
          <w:i/>
          <w:iCs/>
          <w:sz w:val="24"/>
          <w:szCs w:val="24"/>
        </w:rPr>
        <w:t>the</w:t>
      </w:r>
      <w:r w:rsidR="005D43B1">
        <w:rPr>
          <w:i/>
          <w:iCs/>
          <w:sz w:val="24"/>
          <w:szCs w:val="24"/>
        </w:rPr>
        <w:t xml:space="preserve"> Board Designated Fund that is also invested in </w:t>
      </w:r>
      <w:r w:rsidR="00824801">
        <w:rPr>
          <w:i/>
          <w:iCs/>
          <w:sz w:val="24"/>
          <w:szCs w:val="24"/>
        </w:rPr>
        <w:t>Vanguard.</w:t>
      </w:r>
    </w:p>
    <w:p w:rsidRPr="001F0E5A" w:rsidR="001F0E5A" w:rsidP="001F0E5A" w:rsidRDefault="001F0E5A" w14:paraId="73FFB389" w14:textId="77777777">
      <w:pPr>
        <w:rPr>
          <w:i/>
          <w:iCs/>
          <w:sz w:val="24"/>
          <w:szCs w:val="24"/>
        </w:rPr>
      </w:pPr>
    </w:p>
    <w:p w:rsidRPr="001F0E5A" w:rsidR="001F0E5A" w:rsidP="001F0E5A" w:rsidRDefault="003C2743" w14:paraId="33977606" w14:textId="457F4818">
      <w:pPr>
        <w:rPr>
          <w:i/>
          <w:iCs/>
          <w:sz w:val="24"/>
          <w:szCs w:val="24"/>
        </w:rPr>
      </w:pPr>
      <w:r w:rsidRPr="001F0E5A">
        <w:rPr>
          <w:i/>
          <w:iCs/>
          <w:sz w:val="24"/>
          <w:szCs w:val="24"/>
        </w:rPr>
        <w:t xml:space="preserve">The Board hereby </w:t>
      </w:r>
      <w:r w:rsidRPr="001F0E5A">
        <w:rPr>
          <w:b/>
          <w:bCs/>
          <w:i/>
          <w:iCs/>
          <w:sz w:val="24"/>
          <w:szCs w:val="24"/>
        </w:rPr>
        <w:t>RESOLVES</w:t>
      </w:r>
      <w:r w:rsidRPr="001F0E5A">
        <w:rPr>
          <w:i/>
          <w:iCs/>
          <w:sz w:val="24"/>
          <w:szCs w:val="24"/>
        </w:rPr>
        <w:t xml:space="preserve"> as follows:</w:t>
      </w:r>
    </w:p>
    <w:p w:rsidRPr="001F0E5A" w:rsidR="001F0E5A" w:rsidP="001F0E5A" w:rsidRDefault="001F0E5A" w14:paraId="54978358" w14:textId="77777777">
      <w:pPr>
        <w:rPr>
          <w:i/>
          <w:iCs/>
          <w:sz w:val="24"/>
          <w:szCs w:val="24"/>
        </w:rPr>
      </w:pPr>
    </w:p>
    <w:p w:rsidRPr="00DA438A" w:rsidR="001F0E5A" w:rsidP="00CD1F28" w:rsidRDefault="003C2743" w14:paraId="5396A587" w14:textId="2C39B375">
      <w:pPr>
        <w:pStyle w:val="ListParagraph"/>
        <w:numPr>
          <w:ilvl w:val="0"/>
          <w:numId w:val="7"/>
        </w:numPr>
        <w:rPr>
          <w:sz w:val="24"/>
          <w:szCs w:val="24"/>
        </w:rPr>
      </w:pPr>
      <w:r>
        <w:rPr>
          <w:i/>
          <w:iCs/>
          <w:sz w:val="24"/>
          <w:szCs w:val="24"/>
        </w:rPr>
        <w:t xml:space="preserve">The Board authorizes a </w:t>
      </w:r>
      <w:r w:rsidR="00B552AB">
        <w:rPr>
          <w:i/>
          <w:iCs/>
          <w:sz w:val="24"/>
          <w:szCs w:val="24"/>
        </w:rPr>
        <w:t xml:space="preserve">$100,000 withdrawal from Carver’s Endowment, which withdrawal shall be treated as a </w:t>
      </w:r>
      <w:r>
        <w:rPr>
          <w:i/>
          <w:iCs/>
          <w:sz w:val="24"/>
          <w:szCs w:val="24"/>
        </w:rPr>
        <w:t>Board designated contribution</w:t>
      </w:r>
      <w:r w:rsidRPr="001F0E5A" w:rsidR="0070161F">
        <w:rPr>
          <w:i/>
          <w:iCs/>
          <w:sz w:val="24"/>
          <w:szCs w:val="24"/>
        </w:rPr>
        <w:t>;</w:t>
      </w:r>
      <w:r>
        <w:rPr>
          <w:i/>
          <w:iCs/>
          <w:sz w:val="24"/>
          <w:szCs w:val="24"/>
        </w:rPr>
        <w:t xml:space="preserve"> and</w:t>
      </w:r>
    </w:p>
    <w:p w:rsidRPr="001F0E5A" w:rsidR="00DA438A" w:rsidP="00DA438A" w:rsidRDefault="00DA438A" w14:paraId="55590EB9" w14:textId="77777777">
      <w:pPr>
        <w:pStyle w:val="ListParagraph"/>
        <w:rPr>
          <w:sz w:val="24"/>
          <w:szCs w:val="24"/>
        </w:rPr>
      </w:pPr>
    </w:p>
    <w:p w:rsidRPr="00DA438A" w:rsidR="006B2680" w:rsidP="006B2680" w:rsidRDefault="003C2743" w14:paraId="5496B183" w14:textId="55AD08F4">
      <w:pPr>
        <w:pStyle w:val="ListParagraph"/>
        <w:numPr>
          <w:ilvl w:val="0"/>
          <w:numId w:val="7"/>
        </w:numPr>
        <w:rPr>
          <w:i/>
          <w:iCs/>
          <w:sz w:val="24"/>
          <w:szCs w:val="24"/>
        </w:rPr>
      </w:pPr>
      <w:r>
        <w:rPr>
          <w:i/>
          <w:iCs/>
          <w:sz w:val="24"/>
          <w:szCs w:val="24"/>
        </w:rPr>
        <w:t>The Board directs Anne Bradner, as CEO, to accept this Board designated contribution as an investment at this time, subject to future withdrawal as deemed appropriate by the Finance Committee for use by Carver to fund its operations.</w:t>
      </w:r>
    </w:p>
    <w:p w:rsidRPr="00DA438A" w:rsidR="001F0E5A" w:rsidP="00CD1F28" w:rsidRDefault="003C2743" w14:paraId="3424D46B" w14:textId="77777777">
      <w:pPr>
        <w:pStyle w:val="ListParagraph"/>
        <w:rPr>
          <w:sz w:val="24"/>
          <w:szCs w:val="24"/>
        </w:rPr>
      </w:pPr>
      <w:r w:rsidRPr="00DA438A">
        <w:rPr>
          <w:i/>
          <w:iCs/>
          <w:sz w:val="24"/>
          <w:szCs w:val="24"/>
        </w:rPr>
        <w:tab/>
      </w:r>
      <w:r w:rsidRPr="00DA438A">
        <w:rPr>
          <w:i/>
          <w:iCs/>
          <w:sz w:val="24"/>
          <w:szCs w:val="24"/>
        </w:rPr>
        <w:tab/>
      </w:r>
      <w:r w:rsidRPr="00DA438A">
        <w:rPr>
          <w:i/>
          <w:iCs/>
          <w:sz w:val="24"/>
          <w:szCs w:val="24"/>
        </w:rPr>
        <w:tab/>
      </w:r>
    </w:p>
    <w:p w:rsidR="001F0E5A" w:rsidP="001F0E5A" w:rsidRDefault="001F0E5A" w14:paraId="03F5E0F2" w14:textId="77777777">
      <w:pPr>
        <w:pStyle w:val="ListParagraph"/>
        <w:rPr>
          <w:sz w:val="24"/>
          <w:szCs w:val="24"/>
        </w:rPr>
      </w:pPr>
    </w:p>
    <w:p w:rsidR="001F0E5A" w:rsidP="001F0E5A" w:rsidRDefault="003C2743" w14:paraId="0AC34FC0" w14:textId="4C20DA26">
      <w:pPr>
        <w:pStyle w:val="ListParagraph"/>
        <w:rPr>
          <w:sz w:val="24"/>
          <w:szCs w:val="24"/>
        </w:rPr>
      </w:pPr>
      <w:r>
        <w:rPr>
          <w:sz w:val="24"/>
          <w:szCs w:val="24"/>
        </w:rPr>
        <w:t>Dated</w:t>
      </w:r>
      <w:r w:rsidR="00824801">
        <w:rPr>
          <w:sz w:val="24"/>
          <w:szCs w:val="24"/>
        </w:rPr>
        <w:t>: June</w:t>
      </w:r>
      <w:r w:rsidR="00CB5BC2">
        <w:rPr>
          <w:sz w:val="24"/>
          <w:szCs w:val="24"/>
        </w:rPr>
        <w:t xml:space="preserve"> 4, 2025</w:t>
      </w:r>
    </w:p>
    <w:p w:rsidR="00D50058" w:rsidP="001F0E5A" w:rsidRDefault="00D50058" w14:paraId="48A31020" w14:textId="77777777">
      <w:pPr>
        <w:pStyle w:val="ListParagraph"/>
        <w:rPr>
          <w:sz w:val="24"/>
          <w:szCs w:val="24"/>
        </w:rPr>
      </w:pPr>
    </w:p>
    <w:p w:rsidR="00D50058" w:rsidP="001F0E5A" w:rsidRDefault="00D50058" w14:paraId="6A530299" w14:textId="77777777">
      <w:pPr>
        <w:pStyle w:val="ListParagraph"/>
        <w:rPr>
          <w:sz w:val="24"/>
          <w:szCs w:val="24"/>
        </w:rPr>
      </w:pPr>
    </w:p>
    <w:p w:rsidR="001F0E5A" w:rsidP="001F0E5A" w:rsidRDefault="001F0E5A" w14:paraId="01D73632" w14:textId="77777777">
      <w:pPr>
        <w:pStyle w:val="ListParagraph"/>
        <w:rPr>
          <w:sz w:val="24"/>
          <w:szCs w:val="24"/>
        </w:rPr>
      </w:pPr>
    </w:p>
    <w:p w:rsidR="001F0E5A" w:rsidP="001F0E5A" w:rsidRDefault="00824801" w14:paraId="3846CD8B" w14:textId="11D67FB4">
      <w:pPr>
        <w:pStyle w:val="ListParagraph"/>
        <w:rPr>
          <w:sz w:val="24"/>
          <w:szCs w:val="24"/>
        </w:rPr>
      </w:pPr>
      <w:r w:rsidRPr="001F0E5A">
        <w:rPr>
          <w:sz w:val="24"/>
          <w:szCs w:val="24"/>
        </w:rPr>
        <w:t>By: _</w:t>
      </w:r>
      <w:r w:rsidRPr="001F0E5A" w:rsidR="003C2743">
        <w:rPr>
          <w:sz w:val="24"/>
          <w:szCs w:val="24"/>
        </w:rPr>
        <w:t>_________________________</w:t>
      </w:r>
    </w:p>
    <w:p w:rsidR="001F0E5A" w:rsidP="001F0E5A" w:rsidRDefault="003C2743" w14:paraId="0F481BE0" w14:textId="655357C6">
      <w:pPr>
        <w:pStyle w:val="ListParagraph"/>
        <w:rPr>
          <w:sz w:val="24"/>
          <w:szCs w:val="24"/>
        </w:rPr>
      </w:pPr>
      <w:r>
        <w:rPr>
          <w:sz w:val="24"/>
          <w:szCs w:val="24"/>
        </w:rPr>
        <w:tab/>
      </w:r>
      <w:r w:rsidR="00D50058">
        <w:rPr>
          <w:sz w:val="24"/>
          <w:szCs w:val="24"/>
        </w:rPr>
        <w:t>Jill Maitland</w:t>
      </w:r>
    </w:p>
    <w:p w:rsidRPr="001F0E5A" w:rsidR="001F0E5A" w:rsidP="001F0E5A" w:rsidRDefault="003C2743" w14:paraId="5C622AB4" w14:textId="77777777">
      <w:pPr>
        <w:pStyle w:val="ListParagraph"/>
        <w:rPr>
          <w:sz w:val="24"/>
          <w:szCs w:val="24"/>
        </w:rPr>
      </w:pPr>
      <w:r>
        <w:rPr>
          <w:sz w:val="24"/>
          <w:szCs w:val="24"/>
        </w:rPr>
        <w:tab/>
      </w:r>
      <w:r w:rsidRPr="001F0E5A">
        <w:rPr>
          <w:sz w:val="24"/>
          <w:szCs w:val="24"/>
        </w:rPr>
        <w:t>Secretary of the Board</w:t>
      </w:r>
    </w:p>
    <w:p w:rsidR="00CF0E4C" w:rsidRDefault="00CF0E4C" w14:paraId="1D56804B" w14:textId="072B5225">
      <w:pPr>
        <w:rPr>
          <w:sz w:val="24"/>
          <w:szCs w:val="24"/>
        </w:rPr>
      </w:pPr>
    </w:p>
    <w:p w:rsidR="00CF0E4C" w:rsidP="00CF0E4C" w:rsidRDefault="00CF0E4C" w14:paraId="23EEDE8B" w14:textId="77777777">
      <w:pPr>
        <w:rPr>
          <w:rFonts w:ascii="Calibri" w:hAnsi="Calibri" w:cs="Calibri"/>
          <w:sz w:val="24"/>
          <w:szCs w:val="24"/>
        </w:rPr>
      </w:pPr>
    </w:p>
    <w:p w:rsidRPr="001F0E5A" w:rsidR="00CF0E4C" w:rsidP="00C64EC9" w:rsidRDefault="00CF0E4C" w14:paraId="694673F3" w14:textId="77777777">
      <w:pPr>
        <w:pStyle w:val="BodyText"/>
        <w:rPr>
          <w:sz w:val="24"/>
          <w:szCs w:val="24"/>
        </w:rPr>
      </w:pPr>
    </w:p>
    <w:sectPr w:rsidRPr="001F0E5A" w:rsidR="00CF0E4C" w:rsidSect="00F90501">
      <w:footerReference w:type="even" r:id="rId7"/>
      <w:footerReference w:type="default" r:id="rId8"/>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CD9" w:rsidRDefault="00695CD9" w14:paraId="6FAD8C6E" w14:textId="77777777">
      <w:r>
        <w:separator/>
      </w:r>
    </w:p>
  </w:endnote>
  <w:endnote w:type="continuationSeparator" w:id="0">
    <w:p w:rsidR="00695CD9" w:rsidRDefault="00695CD9" w14:paraId="176BA5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344" w:rsidRDefault="001A5344" w14:paraId="16125DA1" w14:textId="431E301B">
    <w:pPr>
      <w:pStyle w:val="DocID"/>
    </w:pPr>
    <w:bookmarkStart w:name="_iDocIDFieldc816f612-08a7-489f-adcd-6ef0" w:id="0"/>
    <w:r>
      <w:rPr>
        <w:noProof/>
      </w:rPr>
      <w:t>5704176.v1</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A5344" w:rsidP="00063B3F" w:rsidRDefault="00063B3F" w14:paraId="2052EACF" w14:textId="76BB4EC0">
    <w:pPr>
      <w:pStyle w:val="DocID"/>
      <w:jc w:val="center"/>
    </w:pPr>
    <w:r>
      <w:rPr>
        <w:noProof/>
      </w:rPr>
      <mc:AlternateContent>
        <mc:Choice Requires="wpg">
          <w:drawing>
            <wp:anchor distT="0" distB="0" distL="114300" distR="114300" simplePos="0" relativeHeight="251659264" behindDoc="0" locked="0" layoutInCell="1" allowOverlap="1" wp14:anchorId="0AC90AF2" wp14:editId="5DB5AEAB">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3B3F" w:rsidRDefault="00014F83" w14:paraId="03A74619" w14:textId="77777777">
                            <w:pPr>
                              <w:pStyle w:val="Footer"/>
                              <w:jc w:val="right"/>
                            </w:pPr>
                            <w:sdt>
                              <w:sdtPr>
                                <w:rPr>
                                  <w:caps/>
                                  <w:color w:val="4F81BD"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63B3F">
                                  <w:rPr>
                                    <w:caps/>
                                    <w:color w:val="4F81BD" w:themeColor="accent1"/>
                                    <w:sz w:val="20"/>
                                    <w:szCs w:val="20"/>
                                  </w:rPr>
                                  <w:t>[Document title]</w:t>
                                </w:r>
                              </w:sdtContent>
                            </w:sdt>
                            <w:r w:rsidR="00063B3F">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63B3F">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74" style="position:absolute;left:0;text-align:left;margin-left:434.8pt;margin-top:0;width:486pt;height:21.6pt;z-index:251659264;mso-position-horizontal:right;mso-position-horizontal-relative:page;mso-position-vertical:center;mso-position-vertical-relative:bottom-margin-area" coordsize="61722,2743" o:spid="_x0000_s1026" w14:anchorId="0AC90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063B3F" w:rsidRDefault="00014F83" w14:paraId="03A74619" w14:textId="77777777">
                      <w:pPr>
                        <w:pStyle w:val="Footer"/>
                        <w:jc w:val="right"/>
                      </w:pPr>
                      <w:sdt>
                        <w:sdtPr>
                          <w:rPr>
                            <w:caps/>
                            <w:color w:val="4F81BD"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63B3F">
                            <w:rPr>
                              <w:caps/>
                              <w:color w:val="4F81BD" w:themeColor="accent1"/>
                              <w:sz w:val="20"/>
                              <w:szCs w:val="20"/>
                            </w:rPr>
                            <w:t>[Document title]</w:t>
                          </w:r>
                        </w:sdtContent>
                      </w:sdt>
                      <w:r w:rsidR="00063B3F">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063B3F">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CD9" w:rsidRDefault="00695CD9" w14:paraId="3C703228" w14:textId="77777777">
      <w:r>
        <w:separator/>
      </w:r>
    </w:p>
  </w:footnote>
  <w:footnote w:type="continuationSeparator" w:id="0">
    <w:p w:rsidR="00695CD9" w:rsidRDefault="00695CD9" w14:paraId="54BCBFE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F86F1A8"/>
    <w:lvl w:ilvl="0">
      <w:start w:val="1"/>
      <w:numFmt w:val="bullet"/>
      <w:pStyle w:val="ListBullet3"/>
      <w:lvlText w:val=""/>
      <w:lvlJc w:val="left"/>
      <w:pPr>
        <w:tabs>
          <w:tab w:val="num" w:pos="2160"/>
        </w:tabs>
        <w:ind w:left="2160" w:hanging="720"/>
      </w:pPr>
      <w:rPr>
        <w:rFonts w:hint="default" w:ascii="Symbol" w:hAnsi="Symbol"/>
      </w:rPr>
    </w:lvl>
  </w:abstractNum>
  <w:abstractNum w:abstractNumId="1" w15:restartNumberingAfterBreak="0">
    <w:nsid w:val="FFFFFF83"/>
    <w:multiLevelType w:val="singleLevel"/>
    <w:tmpl w:val="96B2BD54"/>
    <w:lvl w:ilvl="0">
      <w:start w:val="1"/>
      <w:numFmt w:val="bullet"/>
      <w:pStyle w:val="ListBullet2"/>
      <w:lvlText w:val=""/>
      <w:lvlJc w:val="left"/>
      <w:pPr>
        <w:tabs>
          <w:tab w:val="num" w:pos="1440"/>
        </w:tabs>
        <w:ind w:left="1440" w:hanging="720"/>
      </w:pPr>
      <w:rPr>
        <w:rFonts w:hint="default" w:ascii="Symbol" w:hAnsi="Symbol"/>
      </w:rPr>
    </w:lvl>
  </w:abstractNum>
  <w:abstractNum w:abstractNumId="2" w15:restartNumberingAfterBreak="0">
    <w:nsid w:val="FFFFFF89"/>
    <w:multiLevelType w:val="singleLevel"/>
    <w:tmpl w:val="C6C071D2"/>
    <w:lvl w:ilvl="0">
      <w:start w:val="1"/>
      <w:numFmt w:val="bullet"/>
      <w:pStyle w:val="ListBullet"/>
      <w:lvlText w:val=""/>
      <w:lvlJc w:val="left"/>
      <w:pPr>
        <w:tabs>
          <w:tab w:val="num" w:pos="720"/>
        </w:tabs>
        <w:ind w:left="720" w:hanging="720"/>
      </w:pPr>
      <w:rPr>
        <w:rFonts w:hint="default" w:ascii="Symbol" w:hAnsi="Symbol"/>
      </w:rPr>
    </w:lvl>
  </w:abstractNum>
  <w:abstractNum w:abstractNumId="3" w15:restartNumberingAfterBreak="0">
    <w:nsid w:val="209B112B"/>
    <w:multiLevelType w:val="hybridMultilevel"/>
    <w:tmpl w:val="5484B08E"/>
    <w:lvl w:ilvl="0" w:tplc="FED258C2">
      <w:start w:val="1"/>
      <w:numFmt w:val="decimal"/>
      <w:pStyle w:val="List"/>
      <w:lvlText w:val="%1."/>
      <w:lvlJc w:val="left"/>
      <w:pPr>
        <w:tabs>
          <w:tab w:val="num" w:pos="720"/>
        </w:tabs>
        <w:ind w:left="720" w:hanging="720"/>
      </w:pPr>
      <w:rPr>
        <w:rFonts w:hint="default"/>
      </w:rPr>
    </w:lvl>
    <w:lvl w:ilvl="1" w:tplc="97F8B0FA" w:tentative="1">
      <w:start w:val="1"/>
      <w:numFmt w:val="lowerLetter"/>
      <w:lvlText w:val="%2."/>
      <w:lvlJc w:val="left"/>
      <w:pPr>
        <w:ind w:left="1440" w:hanging="360"/>
      </w:pPr>
    </w:lvl>
    <w:lvl w:ilvl="2" w:tplc="FB405D0C" w:tentative="1">
      <w:start w:val="1"/>
      <w:numFmt w:val="lowerRoman"/>
      <w:lvlText w:val="%3."/>
      <w:lvlJc w:val="right"/>
      <w:pPr>
        <w:ind w:left="2160" w:hanging="180"/>
      </w:pPr>
    </w:lvl>
    <w:lvl w:ilvl="3" w:tplc="068C734E" w:tentative="1">
      <w:start w:val="1"/>
      <w:numFmt w:val="decimal"/>
      <w:lvlText w:val="%4."/>
      <w:lvlJc w:val="left"/>
      <w:pPr>
        <w:ind w:left="2880" w:hanging="360"/>
      </w:pPr>
    </w:lvl>
    <w:lvl w:ilvl="4" w:tplc="F6828A3E" w:tentative="1">
      <w:start w:val="1"/>
      <w:numFmt w:val="lowerLetter"/>
      <w:lvlText w:val="%5."/>
      <w:lvlJc w:val="left"/>
      <w:pPr>
        <w:ind w:left="3600" w:hanging="360"/>
      </w:pPr>
    </w:lvl>
    <w:lvl w:ilvl="5" w:tplc="EBC45E70" w:tentative="1">
      <w:start w:val="1"/>
      <w:numFmt w:val="lowerRoman"/>
      <w:lvlText w:val="%6."/>
      <w:lvlJc w:val="right"/>
      <w:pPr>
        <w:ind w:left="4320" w:hanging="180"/>
      </w:pPr>
    </w:lvl>
    <w:lvl w:ilvl="6" w:tplc="47DC36A2" w:tentative="1">
      <w:start w:val="1"/>
      <w:numFmt w:val="decimal"/>
      <w:lvlText w:val="%7."/>
      <w:lvlJc w:val="left"/>
      <w:pPr>
        <w:ind w:left="5040" w:hanging="360"/>
      </w:pPr>
    </w:lvl>
    <w:lvl w:ilvl="7" w:tplc="534055F4" w:tentative="1">
      <w:start w:val="1"/>
      <w:numFmt w:val="lowerLetter"/>
      <w:lvlText w:val="%8."/>
      <w:lvlJc w:val="left"/>
      <w:pPr>
        <w:ind w:left="5760" w:hanging="360"/>
      </w:pPr>
    </w:lvl>
    <w:lvl w:ilvl="8" w:tplc="FF9238EA" w:tentative="1">
      <w:start w:val="1"/>
      <w:numFmt w:val="lowerRoman"/>
      <w:lvlText w:val="%9."/>
      <w:lvlJc w:val="right"/>
      <w:pPr>
        <w:ind w:left="6480" w:hanging="180"/>
      </w:pPr>
    </w:lvl>
  </w:abstractNum>
  <w:abstractNum w:abstractNumId="4" w15:restartNumberingAfterBreak="0">
    <w:nsid w:val="20EC307A"/>
    <w:multiLevelType w:val="hybridMultilevel"/>
    <w:tmpl w:val="BCC0BD5C"/>
    <w:lvl w:ilvl="0" w:tplc="3A449C70">
      <w:start w:val="1"/>
      <w:numFmt w:val="lowerLetter"/>
      <w:pStyle w:val="List2"/>
      <w:lvlText w:val="%1."/>
      <w:lvlJc w:val="left"/>
      <w:pPr>
        <w:tabs>
          <w:tab w:val="num" w:pos="1440"/>
        </w:tabs>
        <w:ind w:left="1440" w:hanging="720"/>
      </w:pPr>
      <w:rPr>
        <w:rFonts w:hint="default"/>
      </w:rPr>
    </w:lvl>
    <w:lvl w:ilvl="1" w:tplc="11229BBE" w:tentative="1">
      <w:start w:val="1"/>
      <w:numFmt w:val="lowerLetter"/>
      <w:lvlText w:val="%2."/>
      <w:lvlJc w:val="left"/>
      <w:pPr>
        <w:ind w:left="1800" w:hanging="360"/>
      </w:pPr>
    </w:lvl>
    <w:lvl w:ilvl="2" w:tplc="3F2A9CD4" w:tentative="1">
      <w:start w:val="1"/>
      <w:numFmt w:val="lowerRoman"/>
      <w:lvlText w:val="%3."/>
      <w:lvlJc w:val="right"/>
      <w:pPr>
        <w:ind w:left="2520" w:hanging="180"/>
      </w:pPr>
    </w:lvl>
    <w:lvl w:ilvl="3" w:tplc="DB644CE0" w:tentative="1">
      <w:start w:val="1"/>
      <w:numFmt w:val="decimal"/>
      <w:lvlText w:val="%4."/>
      <w:lvlJc w:val="left"/>
      <w:pPr>
        <w:ind w:left="3240" w:hanging="360"/>
      </w:pPr>
    </w:lvl>
    <w:lvl w:ilvl="4" w:tplc="A402899E" w:tentative="1">
      <w:start w:val="1"/>
      <w:numFmt w:val="lowerLetter"/>
      <w:lvlText w:val="%5."/>
      <w:lvlJc w:val="left"/>
      <w:pPr>
        <w:ind w:left="3960" w:hanging="360"/>
      </w:pPr>
    </w:lvl>
    <w:lvl w:ilvl="5" w:tplc="E69454FE" w:tentative="1">
      <w:start w:val="1"/>
      <w:numFmt w:val="lowerRoman"/>
      <w:lvlText w:val="%6."/>
      <w:lvlJc w:val="right"/>
      <w:pPr>
        <w:ind w:left="4680" w:hanging="180"/>
      </w:pPr>
    </w:lvl>
    <w:lvl w:ilvl="6" w:tplc="0D70E206" w:tentative="1">
      <w:start w:val="1"/>
      <w:numFmt w:val="decimal"/>
      <w:lvlText w:val="%7."/>
      <w:lvlJc w:val="left"/>
      <w:pPr>
        <w:ind w:left="5400" w:hanging="360"/>
      </w:pPr>
    </w:lvl>
    <w:lvl w:ilvl="7" w:tplc="BA24A362" w:tentative="1">
      <w:start w:val="1"/>
      <w:numFmt w:val="lowerLetter"/>
      <w:lvlText w:val="%8."/>
      <w:lvlJc w:val="left"/>
      <w:pPr>
        <w:ind w:left="6120" w:hanging="360"/>
      </w:pPr>
    </w:lvl>
    <w:lvl w:ilvl="8" w:tplc="84A8B45A" w:tentative="1">
      <w:start w:val="1"/>
      <w:numFmt w:val="lowerRoman"/>
      <w:lvlText w:val="%9."/>
      <w:lvlJc w:val="right"/>
      <w:pPr>
        <w:ind w:left="6840" w:hanging="180"/>
      </w:pPr>
    </w:lvl>
  </w:abstractNum>
  <w:abstractNum w:abstractNumId="5" w15:restartNumberingAfterBreak="0">
    <w:nsid w:val="29DB772C"/>
    <w:multiLevelType w:val="hybridMultilevel"/>
    <w:tmpl w:val="B73ACEB8"/>
    <w:lvl w:ilvl="0" w:tplc="5CD2431E">
      <w:start w:val="1"/>
      <w:numFmt w:val="decimal"/>
      <w:lvlText w:val="%1."/>
      <w:lvlJc w:val="left"/>
      <w:pPr>
        <w:ind w:left="720" w:hanging="360"/>
      </w:pPr>
      <w:rPr>
        <w:i/>
      </w:rPr>
    </w:lvl>
    <w:lvl w:ilvl="1" w:tplc="3912AFB2">
      <w:start w:val="1"/>
      <w:numFmt w:val="lowerLetter"/>
      <w:lvlText w:val="%2."/>
      <w:lvlJc w:val="left"/>
      <w:pPr>
        <w:ind w:left="1440" w:hanging="360"/>
      </w:pPr>
    </w:lvl>
    <w:lvl w:ilvl="2" w:tplc="B442EBEA">
      <w:start w:val="1"/>
      <w:numFmt w:val="lowerRoman"/>
      <w:lvlText w:val="%3."/>
      <w:lvlJc w:val="right"/>
      <w:pPr>
        <w:ind w:left="2160" w:hanging="180"/>
      </w:pPr>
    </w:lvl>
    <w:lvl w:ilvl="3" w:tplc="1B841634">
      <w:start w:val="1"/>
      <w:numFmt w:val="decimal"/>
      <w:lvlText w:val="%4."/>
      <w:lvlJc w:val="left"/>
      <w:pPr>
        <w:ind w:left="2880" w:hanging="360"/>
      </w:pPr>
    </w:lvl>
    <w:lvl w:ilvl="4" w:tplc="52340448">
      <w:start w:val="1"/>
      <w:numFmt w:val="lowerLetter"/>
      <w:lvlText w:val="%5."/>
      <w:lvlJc w:val="left"/>
      <w:pPr>
        <w:ind w:left="3600" w:hanging="360"/>
      </w:pPr>
    </w:lvl>
    <w:lvl w:ilvl="5" w:tplc="B73892B4">
      <w:start w:val="1"/>
      <w:numFmt w:val="lowerRoman"/>
      <w:lvlText w:val="%6."/>
      <w:lvlJc w:val="right"/>
      <w:pPr>
        <w:ind w:left="4320" w:hanging="180"/>
      </w:pPr>
    </w:lvl>
    <w:lvl w:ilvl="6" w:tplc="92CE5D20">
      <w:start w:val="1"/>
      <w:numFmt w:val="decimal"/>
      <w:lvlText w:val="%7."/>
      <w:lvlJc w:val="left"/>
      <w:pPr>
        <w:ind w:left="5040" w:hanging="360"/>
      </w:pPr>
    </w:lvl>
    <w:lvl w:ilvl="7" w:tplc="0EA67BF8">
      <w:start w:val="1"/>
      <w:numFmt w:val="lowerLetter"/>
      <w:lvlText w:val="%8."/>
      <w:lvlJc w:val="left"/>
      <w:pPr>
        <w:ind w:left="5760" w:hanging="360"/>
      </w:pPr>
    </w:lvl>
    <w:lvl w:ilvl="8" w:tplc="5D6C7694">
      <w:start w:val="1"/>
      <w:numFmt w:val="lowerRoman"/>
      <w:lvlText w:val="%9."/>
      <w:lvlJc w:val="right"/>
      <w:pPr>
        <w:ind w:left="6480" w:hanging="180"/>
      </w:pPr>
    </w:lvl>
  </w:abstractNum>
  <w:abstractNum w:abstractNumId="6" w15:restartNumberingAfterBreak="0">
    <w:nsid w:val="3EC5416F"/>
    <w:multiLevelType w:val="hybridMultilevel"/>
    <w:tmpl w:val="0ADAB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7FC5CFF"/>
    <w:multiLevelType w:val="hybridMultilevel"/>
    <w:tmpl w:val="C1E2B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01718F"/>
    <w:multiLevelType w:val="hybridMultilevel"/>
    <w:tmpl w:val="1E0C3D82"/>
    <w:lvl w:ilvl="0" w:tplc="85FC7354">
      <w:start w:val="1"/>
      <w:numFmt w:val="decimal"/>
      <w:lvlText w:val="%1."/>
      <w:lvlJc w:val="left"/>
      <w:pPr>
        <w:ind w:left="720" w:hanging="360"/>
      </w:pPr>
      <w:rPr>
        <w:rFonts w:hint="default"/>
        <w:b/>
      </w:rPr>
    </w:lvl>
    <w:lvl w:ilvl="1" w:tplc="C0562414" w:tentative="1">
      <w:start w:val="1"/>
      <w:numFmt w:val="lowerLetter"/>
      <w:lvlText w:val="%2."/>
      <w:lvlJc w:val="left"/>
      <w:pPr>
        <w:ind w:left="1440" w:hanging="360"/>
      </w:pPr>
    </w:lvl>
    <w:lvl w:ilvl="2" w:tplc="9C8E8938" w:tentative="1">
      <w:start w:val="1"/>
      <w:numFmt w:val="lowerRoman"/>
      <w:lvlText w:val="%3."/>
      <w:lvlJc w:val="right"/>
      <w:pPr>
        <w:ind w:left="2160" w:hanging="180"/>
      </w:pPr>
    </w:lvl>
    <w:lvl w:ilvl="3" w:tplc="8AD6CCE0" w:tentative="1">
      <w:start w:val="1"/>
      <w:numFmt w:val="decimal"/>
      <w:lvlText w:val="%4."/>
      <w:lvlJc w:val="left"/>
      <w:pPr>
        <w:ind w:left="2880" w:hanging="360"/>
      </w:pPr>
    </w:lvl>
    <w:lvl w:ilvl="4" w:tplc="534054C4" w:tentative="1">
      <w:start w:val="1"/>
      <w:numFmt w:val="lowerLetter"/>
      <w:lvlText w:val="%5."/>
      <w:lvlJc w:val="left"/>
      <w:pPr>
        <w:ind w:left="3600" w:hanging="360"/>
      </w:pPr>
    </w:lvl>
    <w:lvl w:ilvl="5" w:tplc="498E341C" w:tentative="1">
      <w:start w:val="1"/>
      <w:numFmt w:val="lowerRoman"/>
      <w:lvlText w:val="%6."/>
      <w:lvlJc w:val="right"/>
      <w:pPr>
        <w:ind w:left="4320" w:hanging="180"/>
      </w:pPr>
    </w:lvl>
    <w:lvl w:ilvl="6" w:tplc="72F0BB78" w:tentative="1">
      <w:start w:val="1"/>
      <w:numFmt w:val="decimal"/>
      <w:lvlText w:val="%7."/>
      <w:lvlJc w:val="left"/>
      <w:pPr>
        <w:ind w:left="5040" w:hanging="360"/>
      </w:pPr>
    </w:lvl>
    <w:lvl w:ilvl="7" w:tplc="881C3616" w:tentative="1">
      <w:start w:val="1"/>
      <w:numFmt w:val="lowerLetter"/>
      <w:lvlText w:val="%8."/>
      <w:lvlJc w:val="left"/>
      <w:pPr>
        <w:ind w:left="5760" w:hanging="360"/>
      </w:pPr>
    </w:lvl>
    <w:lvl w:ilvl="8" w:tplc="4C0484C6" w:tentative="1">
      <w:start w:val="1"/>
      <w:numFmt w:val="lowerRoman"/>
      <w:lvlText w:val="%9."/>
      <w:lvlJc w:val="right"/>
      <w:pPr>
        <w:ind w:left="6480" w:hanging="180"/>
      </w:pPr>
    </w:lvl>
  </w:abstractNum>
  <w:abstractNum w:abstractNumId="9" w15:restartNumberingAfterBreak="0">
    <w:nsid w:val="6E6740E6"/>
    <w:multiLevelType w:val="hybridMultilevel"/>
    <w:tmpl w:val="D4F44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47853675">
    <w:abstractNumId w:val="2"/>
  </w:num>
  <w:num w:numId="2" w16cid:durableId="1155997272">
    <w:abstractNumId w:val="1"/>
  </w:num>
  <w:num w:numId="3" w16cid:durableId="2144881764">
    <w:abstractNumId w:val="0"/>
  </w:num>
  <w:num w:numId="4" w16cid:durableId="1677876183">
    <w:abstractNumId w:val="3"/>
  </w:num>
  <w:num w:numId="5" w16cid:durableId="47462751">
    <w:abstractNumId w:val="4"/>
  </w:num>
  <w:num w:numId="6" w16cid:durableId="1624992626">
    <w:abstractNumId w:val="8"/>
  </w:num>
  <w:num w:numId="7" w16cid:durableId="986055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407474">
    <w:abstractNumId w:val="9"/>
  </w:num>
  <w:num w:numId="9" w16cid:durableId="1509100829">
    <w:abstractNumId w:val="7"/>
  </w:num>
  <w:num w:numId="10" w16cid:durableId="1479415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5A"/>
    <w:rsid w:val="00014F83"/>
    <w:rsid w:val="0002707F"/>
    <w:rsid w:val="000327DD"/>
    <w:rsid w:val="0004237D"/>
    <w:rsid w:val="000445DD"/>
    <w:rsid w:val="0006376F"/>
    <w:rsid w:val="00063B3F"/>
    <w:rsid w:val="000A1CE8"/>
    <w:rsid w:val="000A49D9"/>
    <w:rsid w:val="000A6DC0"/>
    <w:rsid w:val="000A70DF"/>
    <w:rsid w:val="000A71AE"/>
    <w:rsid w:val="000D4A27"/>
    <w:rsid w:val="000E4D89"/>
    <w:rsid w:val="00103E59"/>
    <w:rsid w:val="001411F0"/>
    <w:rsid w:val="00143DE8"/>
    <w:rsid w:val="00147BE1"/>
    <w:rsid w:val="00150533"/>
    <w:rsid w:val="00177F20"/>
    <w:rsid w:val="001A5344"/>
    <w:rsid w:val="001D3DA4"/>
    <w:rsid w:val="001F0E5A"/>
    <w:rsid w:val="002201C5"/>
    <w:rsid w:val="00245E5D"/>
    <w:rsid w:val="0026213A"/>
    <w:rsid w:val="00281004"/>
    <w:rsid w:val="00281E47"/>
    <w:rsid w:val="002932A9"/>
    <w:rsid w:val="002C3380"/>
    <w:rsid w:val="002F18B3"/>
    <w:rsid w:val="002F1B30"/>
    <w:rsid w:val="002F387E"/>
    <w:rsid w:val="00306DD5"/>
    <w:rsid w:val="0032035C"/>
    <w:rsid w:val="003256C2"/>
    <w:rsid w:val="003529F5"/>
    <w:rsid w:val="00357D8F"/>
    <w:rsid w:val="00361662"/>
    <w:rsid w:val="0038756E"/>
    <w:rsid w:val="00395E6A"/>
    <w:rsid w:val="003C2743"/>
    <w:rsid w:val="003D0202"/>
    <w:rsid w:val="003D40CE"/>
    <w:rsid w:val="003E41B0"/>
    <w:rsid w:val="003F597C"/>
    <w:rsid w:val="003F63C9"/>
    <w:rsid w:val="0044438D"/>
    <w:rsid w:val="004631A1"/>
    <w:rsid w:val="00486A2A"/>
    <w:rsid w:val="0049446F"/>
    <w:rsid w:val="004962FB"/>
    <w:rsid w:val="004C5EF3"/>
    <w:rsid w:val="0053416C"/>
    <w:rsid w:val="00551A7B"/>
    <w:rsid w:val="00557D85"/>
    <w:rsid w:val="00561EAC"/>
    <w:rsid w:val="00570C08"/>
    <w:rsid w:val="00596428"/>
    <w:rsid w:val="005A7873"/>
    <w:rsid w:val="005D43B1"/>
    <w:rsid w:val="005E552C"/>
    <w:rsid w:val="00603C4F"/>
    <w:rsid w:val="00616E9F"/>
    <w:rsid w:val="00631620"/>
    <w:rsid w:val="006400D0"/>
    <w:rsid w:val="006469CB"/>
    <w:rsid w:val="00661928"/>
    <w:rsid w:val="00682F0C"/>
    <w:rsid w:val="006878D1"/>
    <w:rsid w:val="00695CD9"/>
    <w:rsid w:val="006A12AB"/>
    <w:rsid w:val="006B2680"/>
    <w:rsid w:val="006F370B"/>
    <w:rsid w:val="0070161F"/>
    <w:rsid w:val="00706304"/>
    <w:rsid w:val="00706C8F"/>
    <w:rsid w:val="00714D36"/>
    <w:rsid w:val="00726A00"/>
    <w:rsid w:val="007309A5"/>
    <w:rsid w:val="007940C0"/>
    <w:rsid w:val="007C0F6E"/>
    <w:rsid w:val="007D298B"/>
    <w:rsid w:val="007E57E6"/>
    <w:rsid w:val="00807998"/>
    <w:rsid w:val="008245DA"/>
    <w:rsid w:val="00824801"/>
    <w:rsid w:val="00824C1C"/>
    <w:rsid w:val="008A398B"/>
    <w:rsid w:val="008B2E3B"/>
    <w:rsid w:val="008B485E"/>
    <w:rsid w:val="008D46B5"/>
    <w:rsid w:val="008E03A3"/>
    <w:rsid w:val="008E6668"/>
    <w:rsid w:val="00902414"/>
    <w:rsid w:val="00926CCE"/>
    <w:rsid w:val="00947CB8"/>
    <w:rsid w:val="00953493"/>
    <w:rsid w:val="009A527B"/>
    <w:rsid w:val="009C3FF5"/>
    <w:rsid w:val="009D610F"/>
    <w:rsid w:val="009D7337"/>
    <w:rsid w:val="009E7E01"/>
    <w:rsid w:val="009F06BB"/>
    <w:rsid w:val="00A02888"/>
    <w:rsid w:val="00A159AD"/>
    <w:rsid w:val="00A17CFA"/>
    <w:rsid w:val="00A56DEA"/>
    <w:rsid w:val="00A67FE1"/>
    <w:rsid w:val="00A8362C"/>
    <w:rsid w:val="00A91807"/>
    <w:rsid w:val="00A97762"/>
    <w:rsid w:val="00AA3E4D"/>
    <w:rsid w:val="00AC6103"/>
    <w:rsid w:val="00AE56F6"/>
    <w:rsid w:val="00AF3F62"/>
    <w:rsid w:val="00B03B46"/>
    <w:rsid w:val="00B20C67"/>
    <w:rsid w:val="00B254CF"/>
    <w:rsid w:val="00B552AB"/>
    <w:rsid w:val="00B84D1C"/>
    <w:rsid w:val="00BA1504"/>
    <w:rsid w:val="00BF60EF"/>
    <w:rsid w:val="00C06064"/>
    <w:rsid w:val="00C42F2D"/>
    <w:rsid w:val="00C5654C"/>
    <w:rsid w:val="00C64348"/>
    <w:rsid w:val="00C64EC9"/>
    <w:rsid w:val="00C81C32"/>
    <w:rsid w:val="00CB5BC2"/>
    <w:rsid w:val="00CC17F5"/>
    <w:rsid w:val="00CD1F28"/>
    <w:rsid w:val="00CE1C66"/>
    <w:rsid w:val="00CF0E4C"/>
    <w:rsid w:val="00D23733"/>
    <w:rsid w:val="00D31CC3"/>
    <w:rsid w:val="00D50058"/>
    <w:rsid w:val="00D52921"/>
    <w:rsid w:val="00D64FCD"/>
    <w:rsid w:val="00D67045"/>
    <w:rsid w:val="00D8139E"/>
    <w:rsid w:val="00DA12BB"/>
    <w:rsid w:val="00DA14B8"/>
    <w:rsid w:val="00DA438A"/>
    <w:rsid w:val="00DA50C4"/>
    <w:rsid w:val="00DB46B0"/>
    <w:rsid w:val="00DB5238"/>
    <w:rsid w:val="00DC482E"/>
    <w:rsid w:val="00DD2434"/>
    <w:rsid w:val="00DD6C0F"/>
    <w:rsid w:val="00E02014"/>
    <w:rsid w:val="00E234EF"/>
    <w:rsid w:val="00E743DF"/>
    <w:rsid w:val="00E93EDA"/>
    <w:rsid w:val="00F02EE0"/>
    <w:rsid w:val="00F513C5"/>
    <w:rsid w:val="00F571C3"/>
    <w:rsid w:val="00F64C85"/>
    <w:rsid w:val="00F825EB"/>
    <w:rsid w:val="00F837F0"/>
    <w:rsid w:val="00F90501"/>
    <w:rsid w:val="00FA69B9"/>
    <w:rsid w:val="00FA7298"/>
    <w:rsid w:val="00FC5941"/>
    <w:rsid w:val="00FF48FA"/>
    <w:rsid w:val="00FF512B"/>
    <w:rsid w:val="00FF7D2D"/>
    <w:rsid w:val="0742CE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D6E3"/>
  <w15:chartTrackingRefBased/>
  <w15:docId w15:val="{5B85D017-1D10-46C6-AA3B-B57685E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PMingLiU" w:cstheme="minorBidi"/>
        <w:sz w:val="24"/>
        <w:szCs w:val="24"/>
        <w:lang w:val="en-US" w:eastAsia="zh-TW" w:bidi="he-IL"/>
      </w:rPr>
    </w:rPrDefault>
    <w:pPrDefault/>
  </w:docDefaults>
  <w:latentStyles w:defLockedState="0" w:defUIPriority="99" w:defSemiHidden="0" w:defUnhideWhenUsed="0" w:defQFormat="0" w:count="376">
    <w:lsdException w:name="Normal" w:uiPriority="49"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3" w:unhideWhenUsed="1" w:qFormat="1"/>
    <w:lsdException w:name="List Bullet" w:uiPriority="12" w:unhideWhenUsed="1" w:qFormat="1"/>
    <w:lsdException w:name="List Number" w:semiHidden="1"/>
    <w:lsdException w:name="List 2" w:uiPriority="13" w:unhideWhenUsed="1" w:qFormat="1"/>
    <w:lsdException w:name="List 3" w:semiHidden="1" w:unhideWhenUsed="1"/>
    <w:lsdException w:name="List 4" w:semiHidden="1"/>
    <w:lsdException w:name="List 5" w:semiHidden="1"/>
    <w:lsdException w:name="List Bullet 2" w:uiPriority="12" w:unhideWhenUsed="1" w:qFormat="1"/>
    <w:lsdException w:name="List Bullet 3" w:uiPriority="1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uiPriority="1" w:semiHidden="1" w:unhideWhenUsed="1"/>
    <w:lsdException w:name="Body Text" w:uiPriority="9" w:unhideWhenUsed="1" w:qFormat="1"/>
    <w:lsdException w:name="Body Text Indent" w:uiPriority="9" w:semiHidden="1" w:unhideWhenUsed="1" w:qFormat="1"/>
    <w:lsdException w:name="List Continue" w:uiPriority="13" w:unhideWhenUsed="1" w:qFormat="1"/>
    <w:lsdException w:name="List Continue 2" w:uiPriority="13"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9"/>
    <w:qFormat/>
    <w:rsid w:val="001F0E5A"/>
    <w:rPr>
      <w:rFonts w:asciiTheme="minorHAnsi" w:hAnsiTheme="minorHAnsi" w:eastAsiaTheme="minorEastAsia"/>
      <w:sz w:val="22"/>
      <w:szCs w:val="22"/>
      <w:lang w:eastAsia="zh-CN"/>
    </w:rPr>
  </w:style>
  <w:style w:type="paragraph" w:styleId="Heading1">
    <w:name w:val="heading 1"/>
    <w:basedOn w:val="Normal"/>
    <w:next w:val="BodyText"/>
    <w:link w:val="Heading1Char"/>
    <w:autoRedefine/>
    <w:uiPriority w:val="29"/>
    <w:qFormat/>
    <w:rsid w:val="004962FB"/>
    <w:pPr>
      <w:spacing w:after="240"/>
      <w:outlineLvl w:val="0"/>
    </w:pPr>
    <w:rPr>
      <w:rFonts w:eastAsiaTheme="majorEastAsia" w:cstheme="majorBidi"/>
      <w:bCs/>
      <w:szCs w:val="28"/>
    </w:rPr>
  </w:style>
  <w:style w:type="paragraph" w:styleId="Heading2">
    <w:name w:val="heading 2"/>
    <w:basedOn w:val="Normal"/>
    <w:next w:val="BodyText"/>
    <w:link w:val="Heading2Char"/>
    <w:autoRedefine/>
    <w:uiPriority w:val="29"/>
    <w:qFormat/>
    <w:rsid w:val="004962FB"/>
    <w:pPr>
      <w:spacing w:after="240"/>
      <w:outlineLvl w:val="1"/>
    </w:pPr>
    <w:rPr>
      <w:rFonts w:eastAsiaTheme="majorEastAsia" w:cstheme="majorBidi"/>
      <w:bCs/>
      <w:szCs w:val="26"/>
    </w:rPr>
  </w:style>
  <w:style w:type="paragraph" w:styleId="Heading3">
    <w:name w:val="heading 3"/>
    <w:basedOn w:val="Normal"/>
    <w:next w:val="BodyText"/>
    <w:link w:val="Heading3Char"/>
    <w:autoRedefine/>
    <w:uiPriority w:val="29"/>
    <w:qFormat/>
    <w:rsid w:val="004962FB"/>
    <w:pPr>
      <w:spacing w:after="240"/>
      <w:outlineLvl w:val="2"/>
    </w:pPr>
    <w:rPr>
      <w:rFonts w:eastAsiaTheme="majorEastAsia" w:cstheme="majorBidi"/>
      <w:bCs/>
    </w:rPr>
  </w:style>
  <w:style w:type="paragraph" w:styleId="Heading4">
    <w:name w:val="heading 4"/>
    <w:basedOn w:val="Normal"/>
    <w:next w:val="BodyText"/>
    <w:link w:val="Heading4Char"/>
    <w:autoRedefine/>
    <w:uiPriority w:val="29"/>
    <w:qFormat/>
    <w:rsid w:val="004962FB"/>
    <w:pPr>
      <w:spacing w:after="240"/>
      <w:outlineLvl w:val="3"/>
    </w:pPr>
    <w:rPr>
      <w:rFonts w:eastAsiaTheme="majorEastAsia" w:cstheme="majorBidi"/>
      <w:bCs/>
      <w:iCs/>
    </w:rPr>
  </w:style>
  <w:style w:type="paragraph" w:styleId="Heading5">
    <w:name w:val="heading 5"/>
    <w:basedOn w:val="Normal"/>
    <w:next w:val="BodyText"/>
    <w:link w:val="Heading5Char"/>
    <w:autoRedefine/>
    <w:uiPriority w:val="29"/>
    <w:qFormat/>
    <w:rsid w:val="004962FB"/>
    <w:pPr>
      <w:spacing w:after="240"/>
      <w:outlineLvl w:val="4"/>
    </w:pPr>
    <w:rPr>
      <w:rFonts w:eastAsiaTheme="majorEastAsia" w:cstheme="majorBidi"/>
    </w:rPr>
  </w:style>
  <w:style w:type="paragraph" w:styleId="Heading6">
    <w:name w:val="heading 6"/>
    <w:basedOn w:val="Normal"/>
    <w:next w:val="BodyText"/>
    <w:link w:val="Heading6Char"/>
    <w:autoRedefine/>
    <w:uiPriority w:val="29"/>
    <w:qFormat/>
    <w:rsid w:val="004962FB"/>
    <w:pPr>
      <w:spacing w:after="240"/>
      <w:outlineLvl w:val="5"/>
    </w:pPr>
    <w:rPr>
      <w:rFonts w:eastAsiaTheme="majorEastAsia" w:cstheme="majorBidi"/>
      <w:iCs/>
    </w:rPr>
  </w:style>
  <w:style w:type="paragraph" w:styleId="Heading7">
    <w:name w:val="heading 7"/>
    <w:basedOn w:val="Normal"/>
    <w:next w:val="BodyText"/>
    <w:link w:val="Heading7Char"/>
    <w:autoRedefine/>
    <w:uiPriority w:val="29"/>
    <w:qFormat/>
    <w:rsid w:val="004962FB"/>
    <w:pPr>
      <w:spacing w:after="240"/>
      <w:outlineLvl w:val="6"/>
    </w:pPr>
    <w:rPr>
      <w:rFonts w:eastAsiaTheme="majorEastAsia" w:cstheme="majorBidi"/>
      <w:iCs/>
    </w:rPr>
  </w:style>
  <w:style w:type="paragraph" w:styleId="Heading8">
    <w:name w:val="heading 8"/>
    <w:basedOn w:val="Normal"/>
    <w:next w:val="BodyText"/>
    <w:link w:val="Heading8Char"/>
    <w:autoRedefine/>
    <w:uiPriority w:val="29"/>
    <w:qFormat/>
    <w:rsid w:val="004962FB"/>
    <w:pPr>
      <w:spacing w:after="240"/>
      <w:outlineLvl w:val="7"/>
    </w:pPr>
    <w:rPr>
      <w:rFonts w:eastAsiaTheme="majorEastAsia" w:cstheme="majorBidi"/>
      <w:szCs w:val="20"/>
    </w:rPr>
  </w:style>
  <w:style w:type="paragraph" w:styleId="Heading9">
    <w:name w:val="heading 9"/>
    <w:basedOn w:val="Normal"/>
    <w:next w:val="BodyText"/>
    <w:link w:val="Heading9Char"/>
    <w:autoRedefine/>
    <w:uiPriority w:val="29"/>
    <w:qFormat/>
    <w:rsid w:val="004962FB"/>
    <w:pPr>
      <w:spacing w:after="240"/>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
    <w:qFormat/>
    <w:rsid w:val="001411F0"/>
    <w:pPr>
      <w:spacing w:after="240"/>
      <w:ind w:firstLine="720"/>
    </w:pPr>
  </w:style>
  <w:style w:type="character" w:styleId="BodyTextChar" w:customStyle="1">
    <w:name w:val="Body Text Char"/>
    <w:basedOn w:val="DefaultParagraphFont"/>
    <w:link w:val="BodyText"/>
    <w:uiPriority w:val="9"/>
    <w:rsid w:val="001411F0"/>
  </w:style>
  <w:style w:type="paragraph" w:styleId="BodyTextDouble" w:customStyle="1">
    <w:name w:val="Body Text Double"/>
    <w:basedOn w:val="Normal"/>
    <w:uiPriority w:val="9"/>
    <w:qFormat/>
    <w:rsid w:val="000A1CE8"/>
    <w:pPr>
      <w:spacing w:line="480" w:lineRule="auto"/>
      <w:ind w:firstLine="720"/>
    </w:pPr>
  </w:style>
  <w:style w:type="paragraph" w:styleId="BlockText">
    <w:name w:val="Block Text"/>
    <w:basedOn w:val="Normal"/>
    <w:link w:val="BlockTextChar"/>
    <w:uiPriority w:val="49"/>
    <w:qFormat/>
    <w:rsid w:val="000D4A27"/>
    <w:pPr>
      <w:spacing w:after="240"/>
      <w:ind w:left="1440" w:right="1440"/>
    </w:pPr>
    <w:rPr>
      <w:iCs/>
    </w:rPr>
  </w:style>
  <w:style w:type="paragraph" w:styleId="BodyTextNoIndent" w:customStyle="1">
    <w:name w:val="Body Text No Indent"/>
    <w:basedOn w:val="Normal"/>
    <w:uiPriority w:val="9"/>
    <w:qFormat/>
    <w:rsid w:val="000A1CE8"/>
    <w:pPr>
      <w:spacing w:after="240"/>
    </w:pPr>
  </w:style>
  <w:style w:type="character" w:styleId="BlockTextChar" w:customStyle="1">
    <w:name w:val="Block Text Char"/>
    <w:basedOn w:val="DefaultParagraphFont"/>
    <w:link w:val="BlockText"/>
    <w:uiPriority w:val="49"/>
    <w:rsid w:val="00AA3E4D"/>
    <w:rPr>
      <w:rFonts w:eastAsiaTheme="minorEastAsia"/>
      <w:iCs/>
    </w:rPr>
  </w:style>
  <w:style w:type="paragraph" w:styleId="TitleCenter" w:customStyle="1">
    <w:name w:val="Title Center"/>
    <w:basedOn w:val="Normal"/>
    <w:next w:val="BodyText"/>
    <w:uiPriority w:val="19"/>
    <w:qFormat/>
    <w:rsid w:val="00DB46B0"/>
    <w:pPr>
      <w:keepNext/>
      <w:spacing w:after="240"/>
      <w:jc w:val="center"/>
    </w:pPr>
  </w:style>
  <w:style w:type="paragraph" w:styleId="BlockTextDouble" w:customStyle="1">
    <w:name w:val="Block Text Double"/>
    <w:basedOn w:val="Normal"/>
    <w:uiPriority w:val="49"/>
    <w:qFormat/>
    <w:rsid w:val="000A1CE8"/>
    <w:pPr>
      <w:spacing w:line="480" w:lineRule="auto"/>
      <w:ind w:left="1440" w:right="1440"/>
    </w:pPr>
  </w:style>
  <w:style w:type="paragraph" w:styleId="TitleCenterBold" w:customStyle="1">
    <w:name w:val="Title Center Bold"/>
    <w:basedOn w:val="Normal"/>
    <w:next w:val="BodyText"/>
    <w:uiPriority w:val="19"/>
    <w:qFormat/>
    <w:rsid w:val="00DB46B0"/>
    <w:pPr>
      <w:keepNext/>
      <w:spacing w:after="240"/>
      <w:jc w:val="center"/>
    </w:pPr>
    <w:rPr>
      <w:b/>
    </w:rPr>
  </w:style>
  <w:style w:type="paragraph" w:styleId="TitleLeftBold" w:customStyle="1">
    <w:name w:val="Title Left Bold"/>
    <w:basedOn w:val="Normal"/>
    <w:next w:val="BodyText"/>
    <w:uiPriority w:val="19"/>
    <w:qFormat/>
    <w:rsid w:val="00DB46B0"/>
    <w:pPr>
      <w:keepNext/>
      <w:spacing w:after="240"/>
    </w:pPr>
    <w:rPr>
      <w:b/>
    </w:rPr>
  </w:style>
  <w:style w:type="paragraph" w:styleId="TitleLeftBoldItal" w:customStyle="1">
    <w:name w:val="Title Left Bold Ital"/>
    <w:basedOn w:val="Normal"/>
    <w:next w:val="BodyText"/>
    <w:uiPriority w:val="19"/>
    <w:qFormat/>
    <w:rsid w:val="00DB46B0"/>
    <w:pPr>
      <w:keepNext/>
      <w:spacing w:after="240"/>
    </w:pPr>
    <w:rPr>
      <w:b/>
      <w:i/>
    </w:rPr>
  </w:style>
  <w:style w:type="paragraph" w:styleId="TitleRightBold" w:customStyle="1">
    <w:name w:val="Title Right Bold"/>
    <w:basedOn w:val="Normal"/>
    <w:next w:val="BodyText"/>
    <w:uiPriority w:val="19"/>
    <w:qFormat/>
    <w:rsid w:val="00DB46B0"/>
    <w:pPr>
      <w:keepNext/>
      <w:spacing w:after="240"/>
      <w:jc w:val="right"/>
    </w:pPr>
    <w:rPr>
      <w:b/>
    </w:rPr>
  </w:style>
  <w:style w:type="paragraph" w:styleId="Header">
    <w:name w:val="header"/>
    <w:basedOn w:val="Normal"/>
    <w:link w:val="HeaderChar"/>
    <w:uiPriority w:val="59"/>
    <w:rsid w:val="00E02014"/>
    <w:pPr>
      <w:tabs>
        <w:tab w:val="center" w:pos="4680"/>
        <w:tab w:val="right" w:pos="9360"/>
      </w:tabs>
    </w:pPr>
  </w:style>
  <w:style w:type="character" w:styleId="HeaderChar" w:customStyle="1">
    <w:name w:val="Header Char"/>
    <w:basedOn w:val="DefaultParagraphFont"/>
    <w:link w:val="Header"/>
    <w:uiPriority w:val="59"/>
    <w:rsid w:val="00177F20"/>
  </w:style>
  <w:style w:type="paragraph" w:styleId="Footer">
    <w:name w:val="footer"/>
    <w:basedOn w:val="Normal"/>
    <w:link w:val="FooterChar"/>
    <w:uiPriority w:val="99"/>
    <w:rsid w:val="00D67045"/>
    <w:pPr>
      <w:jc w:val="center"/>
    </w:pPr>
  </w:style>
  <w:style w:type="character" w:styleId="FooterChar" w:customStyle="1">
    <w:name w:val="Footer Char"/>
    <w:basedOn w:val="DefaultParagraphFont"/>
    <w:link w:val="Footer"/>
    <w:uiPriority w:val="99"/>
    <w:rsid w:val="00177F20"/>
  </w:style>
  <w:style w:type="paragraph" w:styleId="ListBullet">
    <w:name w:val="List Bullet"/>
    <w:basedOn w:val="Normal"/>
    <w:uiPriority w:val="39"/>
    <w:qFormat/>
    <w:rsid w:val="001411F0"/>
    <w:pPr>
      <w:numPr>
        <w:numId w:val="1"/>
      </w:numPr>
      <w:spacing w:after="240"/>
    </w:pPr>
  </w:style>
  <w:style w:type="paragraph" w:styleId="FootnoteText">
    <w:name w:val="footnote text"/>
    <w:basedOn w:val="Normal"/>
    <w:link w:val="FootnoteTextChar"/>
    <w:uiPriority w:val="59"/>
    <w:rsid w:val="00D31CC3"/>
    <w:pPr>
      <w:spacing w:after="200"/>
      <w:ind w:firstLine="720"/>
    </w:pPr>
    <w:rPr>
      <w:sz w:val="20"/>
      <w:szCs w:val="20"/>
    </w:rPr>
  </w:style>
  <w:style w:type="character" w:styleId="FootnoteTextChar" w:customStyle="1">
    <w:name w:val="Footnote Text Char"/>
    <w:basedOn w:val="DefaultParagraphFont"/>
    <w:link w:val="FootnoteText"/>
    <w:uiPriority w:val="59"/>
    <w:rsid w:val="00177F20"/>
    <w:rPr>
      <w:sz w:val="20"/>
      <w:szCs w:val="20"/>
    </w:rPr>
  </w:style>
  <w:style w:type="paragraph" w:styleId="ListBullet2">
    <w:name w:val="List Bullet 2"/>
    <w:basedOn w:val="Normal"/>
    <w:uiPriority w:val="39"/>
    <w:qFormat/>
    <w:rsid w:val="001411F0"/>
    <w:pPr>
      <w:numPr>
        <w:numId w:val="2"/>
      </w:numPr>
      <w:spacing w:after="240"/>
    </w:pPr>
  </w:style>
  <w:style w:type="paragraph" w:styleId="ListBullet3">
    <w:name w:val="List Bullet 3"/>
    <w:basedOn w:val="Normal"/>
    <w:uiPriority w:val="39"/>
    <w:qFormat/>
    <w:rsid w:val="001411F0"/>
    <w:pPr>
      <w:numPr>
        <w:numId w:val="3"/>
      </w:numPr>
      <w:spacing w:after="240"/>
    </w:pPr>
  </w:style>
  <w:style w:type="paragraph" w:styleId="List">
    <w:name w:val="List"/>
    <w:basedOn w:val="Normal"/>
    <w:uiPriority w:val="49"/>
    <w:semiHidden/>
    <w:qFormat/>
    <w:rsid w:val="00361662"/>
    <w:pPr>
      <w:numPr>
        <w:numId w:val="4"/>
      </w:numPr>
      <w:ind w:left="360" w:hanging="360"/>
    </w:pPr>
  </w:style>
  <w:style w:type="paragraph" w:styleId="List2">
    <w:name w:val="List 2"/>
    <w:basedOn w:val="Normal"/>
    <w:uiPriority w:val="49"/>
    <w:semiHidden/>
    <w:qFormat/>
    <w:rsid w:val="00361662"/>
    <w:pPr>
      <w:numPr>
        <w:numId w:val="5"/>
      </w:numPr>
      <w:ind w:left="720" w:hanging="360"/>
    </w:pPr>
  </w:style>
  <w:style w:type="paragraph" w:styleId="ListContinue">
    <w:name w:val="List Continue"/>
    <w:basedOn w:val="Normal"/>
    <w:uiPriority w:val="49"/>
    <w:semiHidden/>
    <w:qFormat/>
    <w:rsid w:val="00361662"/>
    <w:pPr>
      <w:spacing w:after="120"/>
      <w:ind w:left="720" w:hanging="360"/>
    </w:pPr>
  </w:style>
  <w:style w:type="paragraph" w:styleId="ListContinue2">
    <w:name w:val="List Continue 2"/>
    <w:basedOn w:val="Normal"/>
    <w:uiPriority w:val="49"/>
    <w:semiHidden/>
    <w:qFormat/>
    <w:rsid w:val="00361662"/>
    <w:pPr>
      <w:tabs>
        <w:tab w:val="left" w:pos="1440"/>
      </w:tabs>
      <w:spacing w:after="120"/>
      <w:ind w:left="1440" w:hanging="720"/>
    </w:pPr>
  </w:style>
  <w:style w:type="character" w:styleId="Heading1Char" w:customStyle="1">
    <w:name w:val="Heading 1 Char"/>
    <w:basedOn w:val="DefaultParagraphFont"/>
    <w:link w:val="Heading1"/>
    <w:uiPriority w:val="29"/>
    <w:rsid w:val="004962FB"/>
    <w:rPr>
      <w:rFonts w:eastAsiaTheme="majorEastAsia" w:cstheme="majorBidi"/>
      <w:bCs/>
      <w:szCs w:val="28"/>
    </w:rPr>
  </w:style>
  <w:style w:type="character" w:styleId="Heading2Char" w:customStyle="1">
    <w:name w:val="Heading 2 Char"/>
    <w:basedOn w:val="DefaultParagraphFont"/>
    <w:link w:val="Heading2"/>
    <w:uiPriority w:val="29"/>
    <w:rsid w:val="004962FB"/>
    <w:rPr>
      <w:rFonts w:eastAsiaTheme="majorEastAsia" w:cstheme="majorBidi"/>
      <w:bCs/>
      <w:szCs w:val="26"/>
    </w:rPr>
  </w:style>
  <w:style w:type="character" w:styleId="Heading3Char" w:customStyle="1">
    <w:name w:val="Heading 3 Char"/>
    <w:basedOn w:val="DefaultParagraphFont"/>
    <w:link w:val="Heading3"/>
    <w:uiPriority w:val="29"/>
    <w:rsid w:val="004962FB"/>
    <w:rPr>
      <w:rFonts w:eastAsiaTheme="majorEastAsia" w:cstheme="majorBidi"/>
      <w:bCs/>
    </w:rPr>
  </w:style>
  <w:style w:type="paragraph" w:styleId="Title">
    <w:name w:val="Title"/>
    <w:basedOn w:val="Normal"/>
    <w:next w:val="BodyText"/>
    <w:link w:val="TitleChar"/>
    <w:uiPriority w:val="19"/>
    <w:qFormat/>
    <w:rsid w:val="008B485E"/>
    <w:pPr>
      <w:keepNext/>
      <w:spacing w:after="240"/>
      <w:contextualSpacing/>
    </w:pPr>
    <w:rPr>
      <w:rFonts w:eastAsiaTheme="majorEastAsia" w:cstheme="majorBidi"/>
      <w:szCs w:val="52"/>
    </w:rPr>
  </w:style>
  <w:style w:type="character" w:styleId="TitleChar" w:customStyle="1">
    <w:name w:val="Title Char"/>
    <w:basedOn w:val="DefaultParagraphFont"/>
    <w:link w:val="Title"/>
    <w:uiPriority w:val="19"/>
    <w:rsid w:val="00150533"/>
    <w:rPr>
      <w:rFonts w:eastAsiaTheme="majorEastAsia" w:cstheme="majorBidi"/>
      <w:szCs w:val="52"/>
    </w:rPr>
  </w:style>
  <w:style w:type="character" w:styleId="Heading4Char" w:customStyle="1">
    <w:name w:val="Heading 4 Char"/>
    <w:basedOn w:val="DefaultParagraphFont"/>
    <w:link w:val="Heading4"/>
    <w:uiPriority w:val="29"/>
    <w:rsid w:val="004962FB"/>
    <w:rPr>
      <w:rFonts w:eastAsiaTheme="majorEastAsia" w:cstheme="majorBidi"/>
      <w:bCs/>
      <w:iCs/>
    </w:rPr>
  </w:style>
  <w:style w:type="character" w:styleId="Heading5Char" w:customStyle="1">
    <w:name w:val="Heading 5 Char"/>
    <w:basedOn w:val="DefaultParagraphFont"/>
    <w:link w:val="Heading5"/>
    <w:uiPriority w:val="29"/>
    <w:rsid w:val="004962FB"/>
    <w:rPr>
      <w:rFonts w:eastAsiaTheme="majorEastAsia" w:cstheme="majorBidi"/>
    </w:rPr>
  </w:style>
  <w:style w:type="character" w:styleId="Heading6Char" w:customStyle="1">
    <w:name w:val="Heading 6 Char"/>
    <w:basedOn w:val="DefaultParagraphFont"/>
    <w:link w:val="Heading6"/>
    <w:uiPriority w:val="29"/>
    <w:rsid w:val="00A159AD"/>
    <w:rPr>
      <w:rFonts w:eastAsiaTheme="majorEastAsia" w:cstheme="majorBidi"/>
      <w:iCs/>
    </w:rPr>
  </w:style>
  <w:style w:type="character" w:styleId="Heading7Char" w:customStyle="1">
    <w:name w:val="Heading 7 Char"/>
    <w:basedOn w:val="DefaultParagraphFont"/>
    <w:link w:val="Heading7"/>
    <w:uiPriority w:val="29"/>
    <w:rsid w:val="00A159AD"/>
    <w:rPr>
      <w:rFonts w:eastAsiaTheme="majorEastAsia" w:cstheme="majorBidi"/>
      <w:iCs/>
    </w:rPr>
  </w:style>
  <w:style w:type="character" w:styleId="Heading8Char" w:customStyle="1">
    <w:name w:val="Heading 8 Char"/>
    <w:basedOn w:val="DefaultParagraphFont"/>
    <w:link w:val="Heading8"/>
    <w:uiPriority w:val="29"/>
    <w:rsid w:val="00A159AD"/>
    <w:rPr>
      <w:rFonts w:eastAsiaTheme="majorEastAsia" w:cstheme="majorBidi"/>
      <w:szCs w:val="20"/>
    </w:rPr>
  </w:style>
  <w:style w:type="character" w:styleId="Heading9Char" w:customStyle="1">
    <w:name w:val="Heading 9 Char"/>
    <w:basedOn w:val="DefaultParagraphFont"/>
    <w:link w:val="Heading9"/>
    <w:uiPriority w:val="29"/>
    <w:rsid w:val="00A159AD"/>
    <w:rPr>
      <w:rFonts w:eastAsiaTheme="majorEastAsia" w:cstheme="majorBidi"/>
      <w:iCs/>
      <w:szCs w:val="20"/>
    </w:rPr>
  </w:style>
  <w:style w:type="paragraph" w:styleId="TOC1">
    <w:name w:val="toc 1"/>
    <w:basedOn w:val="Normal"/>
    <w:next w:val="Normal"/>
    <w:autoRedefine/>
    <w:uiPriority w:val="39"/>
    <w:semiHidden/>
    <w:rsid w:val="003F597C"/>
  </w:style>
  <w:style w:type="paragraph" w:styleId="TOC2">
    <w:name w:val="toc 2"/>
    <w:basedOn w:val="Normal"/>
    <w:next w:val="Normal"/>
    <w:autoRedefine/>
    <w:uiPriority w:val="39"/>
    <w:semiHidden/>
    <w:rsid w:val="003F597C"/>
    <w:pPr>
      <w:ind w:left="245"/>
    </w:pPr>
  </w:style>
  <w:style w:type="paragraph" w:styleId="TOC3">
    <w:name w:val="toc 3"/>
    <w:basedOn w:val="Normal"/>
    <w:next w:val="Normal"/>
    <w:autoRedefine/>
    <w:uiPriority w:val="39"/>
    <w:semiHidden/>
    <w:rsid w:val="003F597C"/>
    <w:pPr>
      <w:ind w:left="475"/>
    </w:pPr>
  </w:style>
  <w:style w:type="paragraph" w:styleId="TOC4">
    <w:name w:val="toc 4"/>
    <w:basedOn w:val="Normal"/>
    <w:next w:val="Normal"/>
    <w:autoRedefine/>
    <w:uiPriority w:val="39"/>
    <w:semiHidden/>
    <w:rsid w:val="003F597C"/>
    <w:pPr>
      <w:ind w:left="720"/>
    </w:pPr>
  </w:style>
  <w:style w:type="paragraph" w:styleId="TOC5">
    <w:name w:val="toc 5"/>
    <w:basedOn w:val="Normal"/>
    <w:next w:val="Normal"/>
    <w:autoRedefine/>
    <w:uiPriority w:val="39"/>
    <w:semiHidden/>
    <w:rsid w:val="003F597C"/>
    <w:pPr>
      <w:ind w:left="965"/>
    </w:pPr>
  </w:style>
  <w:style w:type="paragraph" w:styleId="TOC6">
    <w:name w:val="toc 6"/>
    <w:basedOn w:val="Normal"/>
    <w:next w:val="Normal"/>
    <w:autoRedefine/>
    <w:uiPriority w:val="39"/>
    <w:semiHidden/>
    <w:rsid w:val="003F597C"/>
    <w:pPr>
      <w:ind w:left="1195"/>
    </w:pPr>
  </w:style>
  <w:style w:type="paragraph" w:styleId="TOC7">
    <w:name w:val="toc 7"/>
    <w:basedOn w:val="Normal"/>
    <w:next w:val="Normal"/>
    <w:autoRedefine/>
    <w:uiPriority w:val="39"/>
    <w:semiHidden/>
    <w:rsid w:val="003F597C"/>
    <w:pPr>
      <w:ind w:left="1440"/>
    </w:pPr>
  </w:style>
  <w:style w:type="paragraph" w:styleId="TOC8">
    <w:name w:val="toc 8"/>
    <w:basedOn w:val="Normal"/>
    <w:next w:val="Normal"/>
    <w:autoRedefine/>
    <w:uiPriority w:val="39"/>
    <w:semiHidden/>
    <w:rsid w:val="003F597C"/>
    <w:pPr>
      <w:ind w:left="1685"/>
    </w:pPr>
  </w:style>
  <w:style w:type="paragraph" w:styleId="TOC9">
    <w:name w:val="toc 9"/>
    <w:basedOn w:val="Normal"/>
    <w:next w:val="Normal"/>
    <w:autoRedefine/>
    <w:uiPriority w:val="39"/>
    <w:semiHidden/>
    <w:rsid w:val="003F597C"/>
    <w:pPr>
      <w:ind w:left="1915"/>
    </w:pPr>
  </w:style>
  <w:style w:type="character" w:styleId="FootnoteReference">
    <w:name w:val="footnote reference"/>
    <w:basedOn w:val="DefaultParagraphFont"/>
    <w:uiPriority w:val="59"/>
    <w:rsid w:val="00B84D1C"/>
    <w:rPr>
      <w:vertAlign w:val="superscript"/>
    </w:rPr>
  </w:style>
  <w:style w:type="table" w:styleId="TableGrid">
    <w:name w:val="Table Grid"/>
    <w:basedOn w:val="TableNormal"/>
    <w:uiPriority w:val="59"/>
    <w:rsid w:val="00395E6A"/>
    <w:tblPr/>
  </w:style>
  <w:style w:type="paragraph" w:styleId="BodyTextFirstIndent">
    <w:name w:val="Body Text First Indent"/>
    <w:basedOn w:val="BodyText"/>
    <w:link w:val="BodyTextFirstIndentChar"/>
    <w:uiPriority w:val="99"/>
    <w:semiHidden/>
    <w:rsid w:val="000A49D9"/>
    <w:pPr>
      <w:ind w:firstLine="360"/>
    </w:pPr>
  </w:style>
  <w:style w:type="character" w:styleId="BodyTextFirstIndentChar" w:customStyle="1">
    <w:name w:val="Body Text First Indent Char"/>
    <w:basedOn w:val="BodyTextChar"/>
    <w:link w:val="BodyTextFirstIndent"/>
    <w:uiPriority w:val="99"/>
    <w:semiHidden/>
    <w:rsid w:val="000A49D9"/>
  </w:style>
  <w:style w:type="paragraph" w:styleId="BodyTextIndent">
    <w:name w:val="Body Text Indent"/>
    <w:basedOn w:val="Normal"/>
    <w:link w:val="BodyTextIndentChar"/>
    <w:uiPriority w:val="9"/>
    <w:qFormat/>
    <w:rsid w:val="000A49D9"/>
    <w:pPr>
      <w:spacing w:after="240"/>
      <w:ind w:left="720"/>
    </w:pPr>
  </w:style>
  <w:style w:type="character" w:styleId="BodyTextIndentChar" w:customStyle="1">
    <w:name w:val="Body Text Indent Char"/>
    <w:basedOn w:val="DefaultParagraphFont"/>
    <w:link w:val="BodyTextIndent"/>
    <w:uiPriority w:val="9"/>
    <w:rsid w:val="000A49D9"/>
  </w:style>
  <w:style w:type="paragraph" w:styleId="BodyTextFirstIndent2">
    <w:name w:val="Body Text First Indent 2"/>
    <w:basedOn w:val="BodyTextIndent"/>
    <w:link w:val="BodyTextFirstIndent2Char"/>
    <w:uiPriority w:val="99"/>
    <w:semiHidden/>
    <w:rsid w:val="000A49D9"/>
    <w:pPr>
      <w:ind w:firstLine="360"/>
    </w:pPr>
  </w:style>
  <w:style w:type="character" w:styleId="BodyTextFirstIndent2Char" w:customStyle="1">
    <w:name w:val="Body Text First Indent 2 Char"/>
    <w:basedOn w:val="BodyTextIndentChar"/>
    <w:link w:val="BodyTextFirstIndent2"/>
    <w:uiPriority w:val="99"/>
    <w:semiHidden/>
    <w:rsid w:val="000A49D9"/>
  </w:style>
  <w:style w:type="paragraph" w:styleId="BodyTextHangIndent" w:customStyle="1">
    <w:name w:val="Body Text Hang Indent"/>
    <w:basedOn w:val="Normal"/>
    <w:uiPriority w:val="14"/>
    <w:qFormat/>
    <w:rsid w:val="000A49D9"/>
    <w:pPr>
      <w:spacing w:after="240"/>
      <w:ind w:left="1440" w:hanging="720"/>
    </w:pPr>
  </w:style>
  <w:style w:type="paragraph" w:styleId="BodyTextHangIndent2" w:customStyle="1">
    <w:name w:val="Body Text Hang Indent 2"/>
    <w:basedOn w:val="Normal"/>
    <w:uiPriority w:val="14"/>
    <w:qFormat/>
    <w:rsid w:val="000A49D9"/>
    <w:pPr>
      <w:spacing w:after="240"/>
      <w:ind w:left="2160" w:hanging="720"/>
    </w:pPr>
  </w:style>
  <w:style w:type="paragraph" w:styleId="ListParagraph">
    <w:name w:val="List Paragraph"/>
    <w:basedOn w:val="Normal"/>
    <w:uiPriority w:val="34"/>
    <w:qFormat/>
    <w:rsid w:val="001F0E5A"/>
    <w:pPr>
      <w:ind w:left="720"/>
    </w:pPr>
  </w:style>
  <w:style w:type="paragraph" w:styleId="Revision">
    <w:name w:val="Revision"/>
    <w:hidden/>
    <w:uiPriority w:val="99"/>
    <w:semiHidden/>
    <w:rsid w:val="0049446F"/>
    <w:rPr>
      <w:rFonts w:asciiTheme="minorHAnsi" w:hAnsiTheme="minorHAnsi" w:eastAsiaTheme="minorEastAsia"/>
      <w:sz w:val="22"/>
      <w:szCs w:val="22"/>
      <w:lang w:eastAsia="zh-CN"/>
    </w:rPr>
  </w:style>
  <w:style w:type="paragraph" w:styleId="DocID" w:customStyle="1">
    <w:name w:val="DocID"/>
    <w:basedOn w:val="Footer"/>
    <w:next w:val="Footer"/>
    <w:link w:val="DocIDChar"/>
    <w:rsid w:val="001A5344"/>
    <w:pPr>
      <w:jc w:val="right"/>
    </w:pPr>
    <w:rPr>
      <w:rFonts w:ascii="Times New Roman" w:hAnsi="Times New Roman" w:eastAsia="Times New Roman" w:cs="Times New Roman"/>
      <w:sz w:val="18"/>
      <w:szCs w:val="20"/>
      <w:lang w:eastAsia="en-US" w:bidi="ar-SA"/>
    </w:rPr>
  </w:style>
  <w:style w:type="character" w:styleId="DocIDChar" w:customStyle="1">
    <w:name w:val="DocID Char"/>
    <w:basedOn w:val="DefaultParagraphFont"/>
    <w:link w:val="DocID"/>
    <w:rsid w:val="001A5344"/>
    <w:rPr>
      <w:rFonts w:eastAsia="Times New Roman" w:cs="Times New Roman"/>
      <w:sz w:val="1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Eileen</dc:creator>
  <lastModifiedBy>Edgar Zepeda</lastModifiedBy>
  <revision>3</revision>
  <dcterms:created xsi:type="dcterms:W3CDTF">2025-06-02T14:21:00.0000000Z</dcterms:created>
  <dcterms:modified xsi:type="dcterms:W3CDTF">2025-06-03T20:01:57.1920644Z</dcterms:modified>
</coreProperties>
</file>