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2AE6" w:rsidP="2B04DAD9" w:rsidRDefault="0039685C" w14:paraId="00605969" w14:textId="2BAC07CC">
      <w:pPr>
        <w:jc w:val="center"/>
        <w:rPr>
          <w:b w:val="1"/>
          <w:bCs w:val="1"/>
          <w:u w:val="none"/>
        </w:rPr>
      </w:pPr>
      <w:r w:rsidRPr="2B04DAD9" w:rsidR="0039685C">
        <w:rPr>
          <w:b w:val="1"/>
          <w:bCs w:val="1"/>
          <w:u w:val="none"/>
        </w:rPr>
        <w:t>Budget Narrative for 1</w:t>
      </w:r>
      <w:r w:rsidRPr="2B04DAD9" w:rsidR="0039685C">
        <w:rPr>
          <w:b w:val="1"/>
          <w:bCs w:val="1"/>
          <w:u w:val="none"/>
          <w:vertAlign w:val="superscript"/>
        </w:rPr>
        <w:t>st</w:t>
      </w:r>
      <w:r w:rsidRPr="2B04DAD9" w:rsidR="0039685C">
        <w:rPr>
          <w:b w:val="1"/>
          <w:bCs w:val="1"/>
          <w:u w:val="none"/>
        </w:rPr>
        <w:t xml:space="preserve"> Draft of F</w:t>
      </w:r>
      <w:r w:rsidRPr="2B04DAD9" w:rsidR="0B6EDB39">
        <w:rPr>
          <w:b w:val="1"/>
          <w:bCs w:val="1"/>
          <w:u w:val="none"/>
        </w:rPr>
        <w:t>iscal Year 2026</w:t>
      </w:r>
    </w:p>
    <w:p w:rsidR="00863088" w:rsidRDefault="00863088" w14:paraId="0B59E61A" w14:textId="58BC4F24">
      <w:pPr>
        <w:rPr>
          <w:u w:val="single"/>
        </w:rPr>
      </w:pPr>
    </w:p>
    <w:p w:rsidRPr="00061AD4" w:rsidR="00061AD4" w:rsidP="2B04DAD9" w:rsidRDefault="00061AD4" w14:paraId="31955F04" w14:textId="0867C5A7">
      <w:pPr>
        <w:rPr>
          <w:sz w:val="24"/>
          <w:szCs w:val="24"/>
        </w:rPr>
      </w:pPr>
      <w:r w:rsidRPr="2B04DAD9" w:rsidR="00061AD4">
        <w:rPr>
          <w:sz w:val="24"/>
          <w:szCs w:val="24"/>
        </w:rPr>
        <w:t xml:space="preserve">Carver Center is doing important work for the community that fulfills our mission. </w:t>
      </w:r>
      <w:r w:rsidRPr="2B04DAD9" w:rsidR="00F5744A">
        <w:rPr>
          <w:sz w:val="24"/>
          <w:szCs w:val="24"/>
        </w:rPr>
        <w:t xml:space="preserve">While we </w:t>
      </w:r>
      <w:r w:rsidRPr="2B04DAD9" w:rsidR="00F5744A">
        <w:rPr>
          <w:sz w:val="24"/>
          <w:szCs w:val="24"/>
        </w:rPr>
        <w:t>anticipate</w:t>
      </w:r>
      <w:r w:rsidRPr="2B04DAD9" w:rsidR="00F5744A">
        <w:rPr>
          <w:sz w:val="24"/>
          <w:szCs w:val="24"/>
        </w:rPr>
        <w:t xml:space="preserve"> threats to revenues, such as the CACFP hot meal program</w:t>
      </w:r>
      <w:r w:rsidRPr="2B04DAD9" w:rsidR="00B636F4">
        <w:rPr>
          <w:sz w:val="24"/>
          <w:szCs w:val="24"/>
        </w:rPr>
        <w:t>, and we are concerned about the potential for more economic instability in the U.S.</w:t>
      </w:r>
      <w:r w:rsidRPr="2B04DAD9" w:rsidR="005921B9">
        <w:rPr>
          <w:sz w:val="24"/>
          <w:szCs w:val="24"/>
        </w:rPr>
        <w:t>, we have the flexibility to scale back operations if we face a loss of grants or contributions.</w:t>
      </w:r>
      <w:r w:rsidRPr="2B04DAD9" w:rsidR="00FA4C03">
        <w:rPr>
          <w:sz w:val="24"/>
          <w:szCs w:val="24"/>
        </w:rPr>
        <w:t xml:space="preserve"> For now, this budget presents a positive, business-as-usual outlook.</w:t>
      </w:r>
    </w:p>
    <w:p w:rsidR="0039685C" w:rsidP="2B04DAD9" w:rsidRDefault="0039685C" w14:paraId="59AA6F6A" w14:textId="162008A7">
      <w:pPr>
        <w:rPr>
          <w:sz w:val="24"/>
          <w:szCs w:val="24"/>
        </w:rPr>
      </w:pPr>
    </w:p>
    <w:p w:rsidRPr="0039685C" w:rsidR="0039685C" w:rsidP="2B04DAD9" w:rsidRDefault="0039685C" w14:paraId="13458328" w14:textId="04547ACF">
      <w:pPr>
        <w:rPr>
          <w:sz w:val="24"/>
          <w:szCs w:val="24"/>
          <w:u w:val="single"/>
        </w:rPr>
      </w:pPr>
      <w:r w:rsidRPr="2B04DAD9" w:rsidR="0039685C">
        <w:rPr>
          <w:sz w:val="24"/>
          <w:szCs w:val="24"/>
          <w:u w:val="single"/>
        </w:rPr>
        <w:t>Income Assumptions</w:t>
      </w:r>
      <w:r w:rsidRPr="2B04DAD9" w:rsidR="3CDA5243">
        <w:rPr>
          <w:sz w:val="24"/>
          <w:szCs w:val="24"/>
          <w:u w:val="single"/>
        </w:rPr>
        <w:t>:</w:t>
      </w:r>
      <w:r w:rsidRPr="2B04DAD9" w:rsidR="0039685C">
        <w:rPr>
          <w:sz w:val="24"/>
          <w:szCs w:val="24"/>
          <w:u w:val="single"/>
        </w:rPr>
        <w:t xml:space="preserve"> </w:t>
      </w:r>
    </w:p>
    <w:p w:rsidR="0039685C" w:rsidP="2B04DAD9" w:rsidRDefault="0039685C" w14:paraId="4780EBD6" w14:textId="44DC71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B04DAD9" w:rsidR="0039685C">
        <w:rPr>
          <w:sz w:val="24"/>
          <w:szCs w:val="24"/>
        </w:rPr>
        <w:t>Fundraising for unrestricted contributions and the Gala are budgeted for slightly less than FY25 actual income.</w:t>
      </w:r>
    </w:p>
    <w:p w:rsidR="0039685C" w:rsidP="2B04DAD9" w:rsidRDefault="0039685C" w14:paraId="514633AE" w14:textId="1367E6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B04DAD9" w:rsidR="0039685C">
        <w:rPr>
          <w:sz w:val="24"/>
          <w:szCs w:val="24"/>
        </w:rPr>
        <w:t>Restricted contributions are even with projections for FY25.</w:t>
      </w:r>
    </w:p>
    <w:p w:rsidR="0039685C" w:rsidP="2B04DAD9" w:rsidRDefault="0039685C" w14:paraId="171E41AB" w14:textId="70D192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B04DAD9" w:rsidR="0039685C">
        <w:rPr>
          <w:sz w:val="24"/>
          <w:szCs w:val="24"/>
        </w:rPr>
        <w:t xml:space="preserve">Government grants </w:t>
      </w:r>
      <w:r w:rsidRPr="2B04DAD9" w:rsidR="5830A828">
        <w:rPr>
          <w:sz w:val="24"/>
          <w:szCs w:val="24"/>
        </w:rPr>
        <w:t xml:space="preserve">have increased </w:t>
      </w:r>
      <w:r w:rsidRPr="2B04DAD9" w:rsidR="0039685C">
        <w:rPr>
          <w:sz w:val="24"/>
          <w:szCs w:val="24"/>
        </w:rPr>
        <w:t>due to 1) increase in expected activity for Summer Youth Employment (</w:t>
      </w:r>
      <w:r w:rsidRPr="2B04DAD9" w:rsidR="0073611C">
        <w:rPr>
          <w:sz w:val="24"/>
          <w:szCs w:val="24"/>
        </w:rPr>
        <w:t>$190K to last year’s $81K</w:t>
      </w:r>
      <w:r w:rsidRPr="2B04DAD9" w:rsidR="0039685C">
        <w:rPr>
          <w:sz w:val="24"/>
          <w:szCs w:val="24"/>
        </w:rPr>
        <w:t xml:space="preserve">); 2) increased spending and reimbursement in Elementary Afterschool from LEAPS grant; 3) hedge that we will get one of two new NYS grants we are applying for either BOOST or Safe Spaces. Budget includes </w:t>
      </w:r>
      <w:r w:rsidRPr="2B04DAD9" w:rsidR="12EBAD8E">
        <w:rPr>
          <w:sz w:val="24"/>
          <w:szCs w:val="24"/>
        </w:rPr>
        <w:t xml:space="preserve">a </w:t>
      </w:r>
      <w:r w:rsidRPr="2B04DAD9" w:rsidR="0039685C">
        <w:rPr>
          <w:sz w:val="24"/>
          <w:szCs w:val="24"/>
        </w:rPr>
        <w:t xml:space="preserve">projection </w:t>
      </w:r>
      <w:r w:rsidRPr="2B04DAD9" w:rsidR="4100F7E4">
        <w:rPr>
          <w:sz w:val="24"/>
          <w:szCs w:val="24"/>
        </w:rPr>
        <w:t>of</w:t>
      </w:r>
      <w:r w:rsidRPr="2B04DAD9" w:rsidR="0039685C">
        <w:rPr>
          <w:sz w:val="24"/>
          <w:szCs w:val="24"/>
        </w:rPr>
        <w:t xml:space="preserve"> $250</w:t>
      </w:r>
      <w:r w:rsidRPr="2B04DAD9" w:rsidR="1E54CE61">
        <w:rPr>
          <w:sz w:val="24"/>
          <w:szCs w:val="24"/>
        </w:rPr>
        <w:t>K</w:t>
      </w:r>
      <w:r w:rsidRPr="2B04DAD9" w:rsidR="0039685C">
        <w:rPr>
          <w:sz w:val="24"/>
          <w:szCs w:val="24"/>
        </w:rPr>
        <w:t>from BOOST (</w:t>
      </w:r>
      <w:r w:rsidRPr="2B04DAD9" w:rsidR="0039685C">
        <w:rPr>
          <w:sz w:val="24"/>
          <w:szCs w:val="24"/>
        </w:rPr>
        <w:t>essentially a</w:t>
      </w:r>
      <w:r w:rsidRPr="2B04DAD9" w:rsidR="0039685C">
        <w:rPr>
          <w:sz w:val="24"/>
          <w:szCs w:val="24"/>
        </w:rPr>
        <w:t xml:space="preserve"> teen center program grant)</w:t>
      </w:r>
      <w:r w:rsidRPr="2B04DAD9" w:rsidR="778178DF">
        <w:rPr>
          <w:sz w:val="24"/>
          <w:szCs w:val="24"/>
        </w:rPr>
        <w:t xml:space="preserve"> which would </w:t>
      </w:r>
      <w:r w:rsidRPr="2B04DAD9" w:rsidR="0039685C">
        <w:rPr>
          <w:sz w:val="24"/>
          <w:szCs w:val="24"/>
        </w:rPr>
        <w:t>cover ongoing staff ($150</w:t>
      </w:r>
      <w:r w:rsidRPr="2B04DAD9" w:rsidR="2FE6CDF3">
        <w:rPr>
          <w:sz w:val="24"/>
          <w:szCs w:val="24"/>
        </w:rPr>
        <w:t>K</w:t>
      </w:r>
      <w:r w:rsidRPr="2B04DAD9" w:rsidR="0039685C">
        <w:rPr>
          <w:sz w:val="24"/>
          <w:szCs w:val="24"/>
        </w:rPr>
        <w:t xml:space="preserve">) plus new expenses </w:t>
      </w:r>
      <w:r w:rsidRPr="2B04DAD9" w:rsidR="0073611C">
        <w:rPr>
          <w:sz w:val="24"/>
          <w:szCs w:val="24"/>
        </w:rPr>
        <w:t xml:space="preserve">($100K) </w:t>
      </w:r>
      <w:r w:rsidRPr="2B04DAD9" w:rsidR="0039685C">
        <w:rPr>
          <w:sz w:val="24"/>
          <w:szCs w:val="24"/>
        </w:rPr>
        <w:t>for program deliverables.</w:t>
      </w:r>
    </w:p>
    <w:p w:rsidR="0039685C" w:rsidP="2B04DAD9" w:rsidRDefault="0039685C" w14:paraId="4C3C5A53" w14:textId="77777777">
      <w:pPr>
        <w:rPr>
          <w:sz w:val="24"/>
          <w:szCs w:val="24"/>
        </w:rPr>
      </w:pPr>
    </w:p>
    <w:p w:rsidRPr="0073611C" w:rsidR="0039685C" w:rsidP="2B04DAD9" w:rsidRDefault="0073611C" w14:paraId="549E7CBD" w14:textId="31659B00">
      <w:pPr>
        <w:rPr>
          <w:sz w:val="24"/>
          <w:szCs w:val="24"/>
          <w:u w:val="single"/>
        </w:rPr>
      </w:pPr>
      <w:r w:rsidRPr="2B04DAD9" w:rsidR="0073611C">
        <w:rPr>
          <w:sz w:val="24"/>
          <w:szCs w:val="24"/>
          <w:u w:val="single"/>
        </w:rPr>
        <w:t>Expense Assumptions:</w:t>
      </w:r>
    </w:p>
    <w:p w:rsidR="00333357" w:rsidP="2B04DAD9" w:rsidRDefault="00333357" w14:paraId="58EDB912" w14:textId="1EEB81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04DAD9" w:rsidR="00333357">
        <w:rPr>
          <w:sz w:val="24"/>
          <w:szCs w:val="24"/>
        </w:rPr>
        <w:t>Salaries assume full employment all year long in all programs</w:t>
      </w:r>
      <w:r w:rsidRPr="2B04DAD9" w:rsidR="27874D05">
        <w:rPr>
          <w:sz w:val="24"/>
          <w:szCs w:val="24"/>
        </w:rPr>
        <w:t xml:space="preserve"> and have been scaled up the afterschool programs that started in FY25.</w:t>
      </w:r>
    </w:p>
    <w:p w:rsidR="005C5814" w:rsidP="2B04DAD9" w:rsidRDefault="005C5814" w14:paraId="01E0BB01" w14:textId="75BC9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04DAD9" w:rsidR="005C5814">
        <w:rPr>
          <w:sz w:val="24"/>
          <w:szCs w:val="24"/>
        </w:rPr>
        <w:t xml:space="preserve">Added a Finance Director position to G&amp;A while </w:t>
      </w:r>
      <w:r w:rsidRPr="2B04DAD9" w:rsidR="005C5814">
        <w:rPr>
          <w:sz w:val="24"/>
          <w:szCs w:val="24"/>
        </w:rPr>
        <w:t>eliminating</w:t>
      </w:r>
      <w:r w:rsidRPr="2B04DAD9" w:rsidR="005C5814">
        <w:rPr>
          <w:sz w:val="24"/>
          <w:szCs w:val="24"/>
        </w:rPr>
        <w:t xml:space="preserve"> the Director of Systems &amp; Information from Program General. </w:t>
      </w:r>
      <w:r w:rsidRPr="2B04DAD9" w:rsidR="00D339C3">
        <w:rPr>
          <w:sz w:val="24"/>
          <w:szCs w:val="24"/>
        </w:rPr>
        <w:t xml:space="preserve">Allowed for a 5% cost of living </w:t>
      </w:r>
      <w:r w:rsidRPr="2B04DAD9" w:rsidR="00D339C3">
        <w:rPr>
          <w:sz w:val="24"/>
          <w:szCs w:val="24"/>
        </w:rPr>
        <w:t>to</w:t>
      </w:r>
      <w:r w:rsidRPr="2B04DAD9" w:rsidR="00D339C3">
        <w:rPr>
          <w:sz w:val="24"/>
          <w:szCs w:val="24"/>
        </w:rPr>
        <w:t xml:space="preserve"> most employees plus one promotion and two </w:t>
      </w:r>
      <w:r w:rsidRPr="2B04DAD9" w:rsidR="00D339C3">
        <w:rPr>
          <w:sz w:val="24"/>
          <w:szCs w:val="24"/>
        </w:rPr>
        <w:t>rather significant</w:t>
      </w:r>
      <w:r w:rsidRPr="2B04DAD9" w:rsidR="00D339C3">
        <w:rPr>
          <w:sz w:val="24"/>
          <w:szCs w:val="24"/>
        </w:rPr>
        <w:t xml:space="preserve"> increases for Director-level </w:t>
      </w:r>
      <w:r w:rsidRPr="2B04DAD9" w:rsidR="007F16AC">
        <w:rPr>
          <w:sz w:val="24"/>
          <w:szCs w:val="24"/>
        </w:rPr>
        <w:t xml:space="preserve">employees doing outstanding work. </w:t>
      </w:r>
      <w:r w:rsidRPr="2B04DAD9" w:rsidR="007F16AC">
        <w:rPr>
          <w:sz w:val="24"/>
          <w:szCs w:val="24"/>
        </w:rPr>
        <w:t xml:space="preserve">Projection includes bringing all front desk staff </w:t>
      </w:r>
      <w:r w:rsidRPr="2B04DAD9" w:rsidR="001A15AF">
        <w:rPr>
          <w:sz w:val="24"/>
          <w:szCs w:val="24"/>
        </w:rPr>
        <w:t xml:space="preserve">(welcome center) </w:t>
      </w:r>
      <w:r w:rsidRPr="2B04DAD9" w:rsidR="007F16AC">
        <w:rPr>
          <w:sz w:val="24"/>
          <w:szCs w:val="24"/>
        </w:rPr>
        <w:t>up to a minimum of $20/hour.</w:t>
      </w:r>
    </w:p>
    <w:p w:rsidR="007F16AC" w:rsidP="2B04DAD9" w:rsidRDefault="007F16AC" w14:paraId="24428C77" w14:textId="77777777">
      <w:pPr>
        <w:rPr>
          <w:sz w:val="24"/>
          <w:szCs w:val="24"/>
        </w:rPr>
      </w:pPr>
    </w:p>
    <w:p w:rsidR="002730C8" w:rsidP="2B04DAD9" w:rsidRDefault="00FA0F79" w14:paraId="10EDFA0E" w14:textId="4639AEEA">
      <w:pPr>
        <w:rPr>
          <w:sz w:val="24"/>
          <w:szCs w:val="24"/>
        </w:rPr>
      </w:pPr>
      <w:r w:rsidRPr="2B04DAD9" w:rsidR="00FA0F79">
        <w:rPr>
          <w:sz w:val="24"/>
          <w:szCs w:val="24"/>
          <w:u w:val="single"/>
        </w:rPr>
        <w:t>Changes from Prior Year</w:t>
      </w:r>
      <w:r w:rsidRPr="2B04DAD9" w:rsidR="00FA0F79">
        <w:rPr>
          <w:sz w:val="24"/>
          <w:szCs w:val="24"/>
        </w:rPr>
        <w:t>:</w:t>
      </w:r>
    </w:p>
    <w:p w:rsidR="00FA0F79" w:rsidP="2B04DAD9" w:rsidRDefault="00FA0F79" w14:paraId="293555F6" w14:textId="4A8B93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04DAD9" w:rsidR="00FA0F79">
        <w:rPr>
          <w:sz w:val="24"/>
          <w:szCs w:val="24"/>
        </w:rPr>
        <w:t xml:space="preserve">Carver Center has </w:t>
      </w:r>
      <w:r w:rsidRPr="2B04DAD9" w:rsidR="56B7AC60">
        <w:rPr>
          <w:sz w:val="24"/>
          <w:szCs w:val="24"/>
        </w:rPr>
        <w:t>spent</w:t>
      </w:r>
      <w:r w:rsidRPr="2B04DAD9" w:rsidR="00FA0F79">
        <w:rPr>
          <w:sz w:val="24"/>
          <w:szCs w:val="24"/>
        </w:rPr>
        <w:t xml:space="preserve"> the three-year grant from Feeding </w:t>
      </w:r>
      <w:r w:rsidRPr="2B04DAD9" w:rsidR="018720DC">
        <w:rPr>
          <w:sz w:val="24"/>
          <w:szCs w:val="24"/>
        </w:rPr>
        <w:t>America</w:t>
      </w:r>
      <w:r w:rsidRPr="2B04DAD9" w:rsidR="00FA0F79">
        <w:rPr>
          <w:sz w:val="24"/>
          <w:szCs w:val="24"/>
        </w:rPr>
        <w:t xml:space="preserve"> covering the costs of </w:t>
      </w:r>
      <w:r w:rsidRPr="2B04DAD9" w:rsidR="007B06AA">
        <w:rPr>
          <w:sz w:val="24"/>
          <w:szCs w:val="24"/>
        </w:rPr>
        <w:t>a full-time employee (c. $42</w:t>
      </w:r>
      <w:r w:rsidRPr="2B04DAD9" w:rsidR="164386F1">
        <w:rPr>
          <w:sz w:val="24"/>
          <w:szCs w:val="24"/>
        </w:rPr>
        <w:t>K</w:t>
      </w:r>
      <w:r w:rsidRPr="2B04DAD9" w:rsidR="007B06AA">
        <w:rPr>
          <w:sz w:val="24"/>
          <w:szCs w:val="24"/>
        </w:rPr>
        <w:t xml:space="preserve">/year) in the Carver </w:t>
      </w:r>
      <w:r w:rsidRPr="2B04DAD9" w:rsidR="007B06AA">
        <w:rPr>
          <w:sz w:val="24"/>
          <w:szCs w:val="24"/>
        </w:rPr>
        <w:t xml:space="preserve">Market. </w:t>
      </w:r>
      <w:r w:rsidRPr="2B04DAD9" w:rsidR="00A108EB">
        <w:rPr>
          <w:sz w:val="24"/>
          <w:szCs w:val="24"/>
        </w:rPr>
        <w:t>However, the retail recovery program depends on this position to exist. It is far less expensive to cover this salary expense than to buy food wholesale.</w:t>
      </w:r>
    </w:p>
    <w:p w:rsidR="00202A16" w:rsidP="2B04DAD9" w:rsidRDefault="00202A16" w14:paraId="3E4DD020" w14:textId="6488E0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04DAD9" w:rsidR="00202A16">
        <w:rPr>
          <w:sz w:val="24"/>
          <w:szCs w:val="24"/>
        </w:rPr>
        <w:t xml:space="preserve">We have </w:t>
      </w:r>
      <w:r w:rsidRPr="2B04DAD9" w:rsidR="1C944041">
        <w:rPr>
          <w:sz w:val="24"/>
          <w:szCs w:val="24"/>
        </w:rPr>
        <w:t>spent</w:t>
      </w:r>
      <w:r w:rsidRPr="2B04DAD9" w:rsidR="00202A16">
        <w:rPr>
          <w:sz w:val="24"/>
          <w:szCs w:val="24"/>
        </w:rPr>
        <w:t xml:space="preserve"> prior funding for Case Management staff (1.5 FTE). </w:t>
      </w:r>
      <w:r w:rsidRPr="2B04DAD9" w:rsidR="00ED5780">
        <w:rPr>
          <w:sz w:val="24"/>
          <w:szCs w:val="24"/>
        </w:rPr>
        <w:t>Case Management has proven to be a hugely successful addition to Carver Center’s offerings</w:t>
      </w:r>
      <w:r w:rsidRPr="2B04DAD9" w:rsidR="00E87288">
        <w:rPr>
          <w:sz w:val="24"/>
          <w:szCs w:val="24"/>
        </w:rPr>
        <w:t xml:space="preserve"> and a key </w:t>
      </w:r>
      <w:r w:rsidRPr="2B04DAD9" w:rsidR="00E87288">
        <w:rPr>
          <w:sz w:val="24"/>
          <w:szCs w:val="24"/>
        </w:rPr>
        <w:t>component</w:t>
      </w:r>
      <w:r w:rsidRPr="2B04DAD9" w:rsidR="00E87288">
        <w:rPr>
          <w:sz w:val="24"/>
          <w:szCs w:val="24"/>
        </w:rPr>
        <w:t xml:space="preserve"> in meeting our strategic plan goal to provide information and </w:t>
      </w:r>
      <w:r w:rsidRPr="2B04DAD9" w:rsidR="00E87288">
        <w:rPr>
          <w:sz w:val="24"/>
          <w:szCs w:val="24"/>
        </w:rPr>
        <w:t>assistance</w:t>
      </w:r>
      <w:r w:rsidRPr="2B04DAD9" w:rsidR="00E87288">
        <w:rPr>
          <w:sz w:val="24"/>
          <w:szCs w:val="24"/>
        </w:rPr>
        <w:t xml:space="preserve"> to </w:t>
      </w:r>
      <w:r w:rsidRPr="2B04DAD9" w:rsidR="1D0ED282">
        <w:rPr>
          <w:sz w:val="24"/>
          <w:szCs w:val="24"/>
        </w:rPr>
        <w:t>our</w:t>
      </w:r>
      <w:r w:rsidRPr="2B04DAD9" w:rsidR="00E87288">
        <w:rPr>
          <w:sz w:val="24"/>
          <w:szCs w:val="24"/>
        </w:rPr>
        <w:t xml:space="preserve"> residents. </w:t>
      </w:r>
      <w:r w:rsidRPr="2B04DAD9" w:rsidR="00EC7DFC">
        <w:rPr>
          <w:sz w:val="24"/>
          <w:szCs w:val="24"/>
        </w:rPr>
        <w:t xml:space="preserve">It is </w:t>
      </w:r>
      <w:r w:rsidRPr="2B04DAD9" w:rsidR="00EC7DFC">
        <w:rPr>
          <w:sz w:val="24"/>
          <w:szCs w:val="24"/>
        </w:rPr>
        <w:t>very likely</w:t>
      </w:r>
      <w:r w:rsidRPr="2B04DAD9" w:rsidR="00EC7DFC">
        <w:rPr>
          <w:sz w:val="24"/>
          <w:szCs w:val="24"/>
        </w:rPr>
        <w:t xml:space="preserve"> that we will be able to renew a foundation grant (1</w:t>
      </w:r>
      <w:r w:rsidRPr="2B04DAD9" w:rsidR="00EC7DFC">
        <w:rPr>
          <w:sz w:val="24"/>
          <w:szCs w:val="24"/>
          <w:vertAlign w:val="superscript"/>
        </w:rPr>
        <w:t>st</w:t>
      </w:r>
      <w:r w:rsidRPr="2B04DAD9" w:rsidR="00EC7DFC">
        <w:rPr>
          <w:sz w:val="24"/>
          <w:szCs w:val="24"/>
        </w:rPr>
        <w:t xml:space="preserve"> received in 4</w:t>
      </w:r>
      <w:r w:rsidRPr="2B04DAD9" w:rsidR="00EC7DFC">
        <w:rPr>
          <w:sz w:val="24"/>
          <w:szCs w:val="24"/>
          <w:vertAlign w:val="superscript"/>
        </w:rPr>
        <w:t>th</w:t>
      </w:r>
      <w:r w:rsidRPr="2B04DAD9" w:rsidR="00EC7DFC">
        <w:rPr>
          <w:sz w:val="24"/>
          <w:szCs w:val="24"/>
        </w:rPr>
        <w:t xml:space="preserve"> quarter of FY24) but we </w:t>
      </w:r>
      <w:r w:rsidRPr="2B04DAD9" w:rsidR="00EC7DFC">
        <w:rPr>
          <w:sz w:val="24"/>
          <w:szCs w:val="24"/>
        </w:rPr>
        <w:t>haven’t</w:t>
      </w:r>
      <w:r w:rsidRPr="2B04DAD9" w:rsidR="00EC7DFC">
        <w:rPr>
          <w:sz w:val="24"/>
          <w:szCs w:val="24"/>
        </w:rPr>
        <w:t xml:space="preserve"> included the income ($65K) in this </w:t>
      </w:r>
      <w:r w:rsidRPr="2B04DAD9" w:rsidR="00952119">
        <w:rPr>
          <w:sz w:val="24"/>
          <w:szCs w:val="24"/>
        </w:rPr>
        <w:t>draft of the budget.</w:t>
      </w:r>
    </w:p>
    <w:p w:rsidR="00952119" w:rsidP="2B04DAD9" w:rsidRDefault="00952119" w14:paraId="091BD45A" w14:textId="6F3716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04DAD9" w:rsidR="00952119">
        <w:rPr>
          <w:sz w:val="24"/>
          <w:szCs w:val="24"/>
        </w:rPr>
        <w:t xml:space="preserve">Professional Fees are budgeted up 4% based on conversations with </w:t>
      </w:r>
      <w:r w:rsidRPr="2B04DAD9" w:rsidR="008F75C5">
        <w:rPr>
          <w:sz w:val="24"/>
          <w:szCs w:val="24"/>
        </w:rPr>
        <w:t>Citrin Cooperman and include Condon O’Meara.</w:t>
      </w:r>
    </w:p>
    <w:p w:rsidR="008F75C5" w:rsidP="2B04DAD9" w:rsidRDefault="001B0EC7" w14:paraId="77E29E75" w14:textId="040A03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04DAD9" w:rsidR="001B0EC7">
        <w:rPr>
          <w:sz w:val="24"/>
          <w:szCs w:val="24"/>
        </w:rPr>
        <w:t xml:space="preserve">Advertising (99% Indeed postings for staff recruitment) </w:t>
      </w:r>
      <w:r w:rsidRPr="2B04DAD9" w:rsidR="00F9302F">
        <w:rPr>
          <w:sz w:val="24"/>
          <w:szCs w:val="24"/>
        </w:rPr>
        <w:t xml:space="preserve">is lower as we know we will not have to recruit so heavily for </w:t>
      </w:r>
      <w:r w:rsidRPr="2B04DAD9" w:rsidR="0C8ACA0A">
        <w:rPr>
          <w:sz w:val="24"/>
          <w:szCs w:val="24"/>
        </w:rPr>
        <w:t>after-school</w:t>
      </w:r>
      <w:r w:rsidRPr="2B04DAD9" w:rsidR="00F9302F">
        <w:rPr>
          <w:sz w:val="24"/>
          <w:szCs w:val="24"/>
        </w:rPr>
        <w:t xml:space="preserve"> </w:t>
      </w:r>
      <w:r w:rsidRPr="2B04DAD9" w:rsidR="29DFC5E2">
        <w:rPr>
          <w:sz w:val="24"/>
          <w:szCs w:val="24"/>
        </w:rPr>
        <w:t>programs</w:t>
      </w:r>
      <w:r w:rsidRPr="2B04DAD9" w:rsidR="00F9302F">
        <w:rPr>
          <w:sz w:val="24"/>
          <w:szCs w:val="24"/>
        </w:rPr>
        <w:t xml:space="preserve"> including RECOVS this year.</w:t>
      </w:r>
    </w:p>
    <w:p w:rsidR="00F9302F" w:rsidP="2B04DAD9" w:rsidRDefault="00F70FE7" w14:paraId="4D789588" w14:textId="389BC4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04DAD9" w:rsidR="00F70FE7">
        <w:rPr>
          <w:sz w:val="24"/>
          <w:szCs w:val="24"/>
        </w:rPr>
        <w:t xml:space="preserve">We have a contract with </w:t>
      </w:r>
      <w:r w:rsidRPr="2B04DAD9" w:rsidR="77B23369">
        <w:rPr>
          <w:sz w:val="24"/>
          <w:szCs w:val="24"/>
        </w:rPr>
        <w:t>the Westchester</w:t>
      </w:r>
      <w:r w:rsidRPr="2B04DAD9" w:rsidR="00F70FE7">
        <w:rPr>
          <w:sz w:val="24"/>
          <w:szCs w:val="24"/>
        </w:rPr>
        <w:t xml:space="preserve"> County Planning Department for a $100,000 reimbursement grant for </w:t>
      </w:r>
      <w:r w:rsidRPr="2B04DAD9" w:rsidR="00F70FE7">
        <w:rPr>
          <w:sz w:val="24"/>
          <w:szCs w:val="24"/>
        </w:rPr>
        <w:t>Carver Market</w:t>
      </w:r>
      <w:r w:rsidRPr="2B04DAD9" w:rsidR="6846C865">
        <w:rPr>
          <w:sz w:val="24"/>
          <w:szCs w:val="24"/>
        </w:rPr>
        <w:t xml:space="preserve"> food distribution</w:t>
      </w:r>
      <w:r w:rsidRPr="2B04DAD9" w:rsidR="00F70FE7">
        <w:rPr>
          <w:sz w:val="24"/>
          <w:szCs w:val="24"/>
        </w:rPr>
        <w:t xml:space="preserve">. We have already started </w:t>
      </w:r>
      <w:r w:rsidRPr="2B04DAD9" w:rsidR="3A97D983">
        <w:rPr>
          <w:sz w:val="24"/>
          <w:szCs w:val="24"/>
        </w:rPr>
        <w:t>spending</w:t>
      </w:r>
      <w:r w:rsidRPr="2B04DAD9" w:rsidR="00F70FE7">
        <w:rPr>
          <w:sz w:val="24"/>
          <w:szCs w:val="24"/>
        </w:rPr>
        <w:t xml:space="preserve"> FY25 but do not plan to </w:t>
      </w:r>
      <w:r w:rsidRPr="2B04DAD9" w:rsidR="00EE3DC7">
        <w:rPr>
          <w:sz w:val="24"/>
          <w:szCs w:val="24"/>
        </w:rPr>
        <w:t>request reimbursement until FY26.</w:t>
      </w:r>
    </w:p>
    <w:p w:rsidR="00EE3DC7" w:rsidP="2B04DAD9" w:rsidRDefault="00EE3DC7" w14:paraId="17B76835" w14:textId="77777777">
      <w:pPr>
        <w:pStyle w:val="ListParagraph"/>
        <w:rPr>
          <w:sz w:val="24"/>
          <w:szCs w:val="24"/>
        </w:rPr>
      </w:pPr>
    </w:p>
    <w:p w:rsidR="00952119" w:rsidP="2B04DAD9" w:rsidRDefault="00952119" w14:paraId="30DCFB3A" w14:textId="1E52F53C">
      <w:pPr>
        <w:rPr>
          <w:sz w:val="24"/>
          <w:szCs w:val="24"/>
        </w:rPr>
      </w:pPr>
      <w:r w:rsidRPr="2B04DAD9" w:rsidR="2403FEBD">
        <w:rPr>
          <w:sz w:val="24"/>
          <w:szCs w:val="24"/>
          <w:u w:val="single"/>
        </w:rPr>
        <w:t xml:space="preserve">Operating Budget </w:t>
      </w:r>
      <w:r w:rsidRPr="2B04DAD9" w:rsidR="2C2C0AFE">
        <w:rPr>
          <w:sz w:val="24"/>
          <w:szCs w:val="24"/>
          <w:u w:val="single"/>
        </w:rPr>
        <w:t>Summary</w:t>
      </w:r>
      <w:r w:rsidRPr="2B04DAD9" w:rsidR="2C2C0AFE">
        <w:rPr>
          <w:sz w:val="24"/>
          <w:szCs w:val="24"/>
        </w:rPr>
        <w:t>:</w:t>
      </w:r>
    </w:p>
    <w:p w:rsidR="2C2C0AFE" w:rsidP="2B04DAD9" w:rsidRDefault="2C2C0AFE" w14:paraId="6834210D" w14:textId="2DE426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B04DAD9" w:rsidR="2C2C0AFE">
        <w:rPr>
          <w:sz w:val="24"/>
          <w:szCs w:val="24"/>
        </w:rPr>
        <w:t>Total income budgeted for FY26 is</w:t>
      </w:r>
      <w:r w:rsidRPr="2B04DAD9" w:rsidR="2C2C0AFE">
        <w:rPr>
          <w:sz w:val="24"/>
          <w:szCs w:val="24"/>
        </w:rPr>
        <w:t xml:space="preserve"> </w:t>
      </w:r>
      <w:r w:rsidRPr="2B04DAD9" w:rsidR="2C2C0AFE">
        <w:rPr>
          <w:sz w:val="24"/>
          <w:szCs w:val="24"/>
        </w:rPr>
        <w:t>$7,080,991, which is an increase of ~$900</w:t>
      </w:r>
      <w:r w:rsidRPr="2B04DAD9" w:rsidR="2D7E130F">
        <w:rPr>
          <w:sz w:val="24"/>
          <w:szCs w:val="24"/>
        </w:rPr>
        <w:t>K</w:t>
      </w:r>
      <w:r w:rsidRPr="2B04DAD9" w:rsidR="6A156F9D">
        <w:rPr>
          <w:sz w:val="24"/>
          <w:szCs w:val="24"/>
        </w:rPr>
        <w:t xml:space="preserve"> </w:t>
      </w:r>
      <w:r w:rsidRPr="2B04DAD9" w:rsidR="2C2C0AFE">
        <w:rPr>
          <w:sz w:val="24"/>
          <w:szCs w:val="24"/>
        </w:rPr>
        <w:t>vs FY25 forecast of $6,177,814, mostly driven by the change in government grants.</w:t>
      </w:r>
    </w:p>
    <w:p w:rsidR="794D65E8" w:rsidP="2B04DAD9" w:rsidRDefault="794D65E8" w14:paraId="383360B5" w14:textId="6114C0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B04DAD9" w:rsidR="794D65E8">
        <w:rPr>
          <w:sz w:val="24"/>
          <w:szCs w:val="24"/>
        </w:rPr>
        <w:t>E</w:t>
      </w:r>
      <w:r w:rsidRPr="2B04DAD9" w:rsidR="2C2C0AFE">
        <w:rPr>
          <w:sz w:val="24"/>
          <w:szCs w:val="24"/>
        </w:rPr>
        <w:t xml:space="preserve">xpenses budgeted for FY26 </w:t>
      </w:r>
      <w:r w:rsidRPr="2B04DAD9" w:rsidR="4A10E440">
        <w:rPr>
          <w:sz w:val="24"/>
          <w:szCs w:val="24"/>
        </w:rPr>
        <w:t xml:space="preserve">total </w:t>
      </w:r>
      <w:r w:rsidRPr="2B04DAD9" w:rsidR="2C2C0AFE">
        <w:rPr>
          <w:sz w:val="24"/>
          <w:szCs w:val="24"/>
        </w:rPr>
        <w:t>$7,061,789, which is an increase of ~$1</w:t>
      </w:r>
      <w:r w:rsidRPr="2B04DAD9" w:rsidR="5A9AB635">
        <w:rPr>
          <w:sz w:val="24"/>
          <w:szCs w:val="24"/>
        </w:rPr>
        <w:t>.4M</w:t>
      </w:r>
      <w:r w:rsidRPr="2B04DAD9" w:rsidR="2C2C0AFE">
        <w:rPr>
          <w:sz w:val="24"/>
          <w:szCs w:val="24"/>
        </w:rPr>
        <w:t xml:space="preserve"> vs FY25 forecast of $5,627,392</w:t>
      </w:r>
      <w:r w:rsidRPr="2B04DAD9" w:rsidR="4F2C41BD">
        <w:rPr>
          <w:sz w:val="24"/>
          <w:szCs w:val="24"/>
        </w:rPr>
        <w:t xml:space="preserve">.  </w:t>
      </w:r>
      <w:r w:rsidRPr="2B04DAD9" w:rsidR="4F2C41BD">
        <w:rPr>
          <w:sz w:val="24"/>
          <w:szCs w:val="24"/>
        </w:rPr>
        <w:t xml:space="preserve">This is </w:t>
      </w:r>
      <w:r w:rsidRPr="2B04DAD9" w:rsidR="2C2C0AFE">
        <w:rPr>
          <w:sz w:val="24"/>
          <w:szCs w:val="24"/>
        </w:rPr>
        <w:t>driven by an increase in salaries</w:t>
      </w:r>
      <w:r w:rsidRPr="2B04DAD9" w:rsidR="07C84D03">
        <w:rPr>
          <w:sz w:val="24"/>
          <w:szCs w:val="24"/>
        </w:rPr>
        <w:t xml:space="preserve"> primarily in </w:t>
      </w:r>
      <w:r w:rsidRPr="2B04DAD9" w:rsidR="1646C861">
        <w:rPr>
          <w:sz w:val="24"/>
          <w:szCs w:val="24"/>
        </w:rPr>
        <w:t xml:space="preserve">afterschool </w:t>
      </w:r>
      <w:r w:rsidRPr="2B04DAD9" w:rsidR="133D3C18">
        <w:rPr>
          <w:sz w:val="24"/>
          <w:szCs w:val="24"/>
        </w:rPr>
        <w:t>programs,</w:t>
      </w:r>
      <w:r w:rsidRPr="2B04DAD9" w:rsidR="322F733E">
        <w:rPr>
          <w:sz w:val="24"/>
          <w:szCs w:val="24"/>
        </w:rPr>
        <w:t xml:space="preserve"> which </w:t>
      </w:r>
      <w:r w:rsidRPr="2B04DAD9" w:rsidR="322F733E">
        <w:rPr>
          <w:sz w:val="24"/>
          <w:szCs w:val="24"/>
        </w:rPr>
        <w:t>represents</w:t>
      </w:r>
      <w:r w:rsidRPr="2B04DAD9" w:rsidR="322F733E">
        <w:rPr>
          <w:sz w:val="24"/>
          <w:szCs w:val="24"/>
        </w:rPr>
        <w:t xml:space="preserve"> a full academic year for programs that started in FY25.</w:t>
      </w:r>
      <w:r w:rsidRPr="2B04DAD9" w:rsidR="3429A455">
        <w:rPr>
          <w:sz w:val="24"/>
          <w:szCs w:val="24"/>
        </w:rPr>
        <w:t xml:space="preserve">  Salaries assume no vacancies to be conservative</w:t>
      </w:r>
      <w:r w:rsidRPr="2B04DAD9" w:rsidR="3429A455">
        <w:rPr>
          <w:sz w:val="24"/>
          <w:szCs w:val="24"/>
        </w:rPr>
        <w:t xml:space="preserve">.  </w:t>
      </w:r>
    </w:p>
    <w:p w:rsidR="29D5BAFA" w:rsidP="2B04DAD9" w:rsidRDefault="29D5BAFA" w14:paraId="4EAA8244" w14:textId="412742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83F3BB5" w:rsidR="29D5BAFA">
        <w:rPr>
          <w:sz w:val="24"/>
          <w:szCs w:val="24"/>
        </w:rPr>
        <w:t>The operating b</w:t>
      </w:r>
      <w:r w:rsidRPr="783F3BB5" w:rsidR="1646C861">
        <w:rPr>
          <w:sz w:val="24"/>
          <w:szCs w:val="24"/>
        </w:rPr>
        <w:t xml:space="preserve">udget assumes a slight surplus </w:t>
      </w:r>
      <w:r w:rsidRPr="783F3BB5" w:rsidR="4AA1B7E7">
        <w:rPr>
          <w:sz w:val="24"/>
          <w:szCs w:val="24"/>
        </w:rPr>
        <w:t>of $19</w:t>
      </w:r>
      <w:r w:rsidRPr="783F3BB5" w:rsidR="28EED59C">
        <w:rPr>
          <w:sz w:val="24"/>
          <w:szCs w:val="24"/>
        </w:rPr>
        <w:t>K</w:t>
      </w:r>
      <w:r w:rsidRPr="783F3BB5" w:rsidR="0ED3EC08">
        <w:rPr>
          <w:sz w:val="24"/>
          <w:szCs w:val="24"/>
        </w:rPr>
        <w:t xml:space="preserve"> </w:t>
      </w:r>
      <w:r w:rsidRPr="783F3BB5" w:rsidR="1646C861">
        <w:rPr>
          <w:sz w:val="24"/>
          <w:szCs w:val="24"/>
        </w:rPr>
        <w:t xml:space="preserve">and has the </w:t>
      </w:r>
      <w:r w:rsidRPr="783F3BB5" w:rsidR="5B2C4CC3">
        <w:rPr>
          <w:sz w:val="24"/>
          <w:szCs w:val="24"/>
        </w:rPr>
        <w:t>flexibility to scale back operations if we face a loss of grants or contributions</w:t>
      </w:r>
      <w:r w:rsidRPr="783F3BB5" w:rsidR="5B2C4CC3">
        <w:rPr>
          <w:sz w:val="24"/>
          <w:szCs w:val="24"/>
        </w:rPr>
        <w:t xml:space="preserve">.  </w:t>
      </w:r>
    </w:p>
    <w:p w:rsidR="302DA1C5" w:rsidP="783F3BB5" w:rsidRDefault="302DA1C5" w14:paraId="07DA6D1F" w14:textId="11F3C6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83F3BB5" w:rsidR="302DA1C5">
        <w:rPr>
          <w:sz w:val="24"/>
          <w:szCs w:val="24"/>
        </w:rPr>
        <w:t xml:space="preserve">As in past years, the Finance Committee has approved a release of $100k from the Carver endowment </w:t>
      </w:r>
      <w:r w:rsidRPr="783F3BB5" w:rsidR="42CEE813">
        <w:rPr>
          <w:sz w:val="24"/>
          <w:szCs w:val="24"/>
        </w:rPr>
        <w:t xml:space="preserve">and </w:t>
      </w:r>
      <w:r w:rsidRPr="783F3BB5" w:rsidR="302DA1C5">
        <w:rPr>
          <w:sz w:val="24"/>
          <w:szCs w:val="24"/>
        </w:rPr>
        <w:t xml:space="preserve">to reclass these funds as board </w:t>
      </w:r>
      <w:r w:rsidRPr="783F3BB5" w:rsidR="302DA1C5">
        <w:rPr>
          <w:sz w:val="24"/>
          <w:szCs w:val="24"/>
        </w:rPr>
        <w:t>designated</w:t>
      </w:r>
      <w:r w:rsidRPr="783F3BB5" w:rsidR="302DA1C5">
        <w:rPr>
          <w:sz w:val="24"/>
          <w:szCs w:val="24"/>
        </w:rPr>
        <w:t xml:space="preserve"> to support the Carver mission when needed.  The</w:t>
      </w:r>
      <w:r w:rsidRPr="783F3BB5" w:rsidR="5D740C97">
        <w:rPr>
          <w:sz w:val="24"/>
          <w:szCs w:val="24"/>
        </w:rPr>
        <w:t xml:space="preserve"> endowment</w:t>
      </w:r>
      <w:r w:rsidRPr="783F3BB5" w:rsidR="302DA1C5">
        <w:rPr>
          <w:sz w:val="24"/>
          <w:szCs w:val="24"/>
        </w:rPr>
        <w:t xml:space="preserve"> balance is $1.9</w:t>
      </w:r>
      <w:r w:rsidRPr="783F3BB5" w:rsidR="1FA55D3C">
        <w:rPr>
          <w:sz w:val="24"/>
          <w:szCs w:val="24"/>
        </w:rPr>
        <w:t>M, of</w:t>
      </w:r>
      <w:r w:rsidRPr="783F3BB5" w:rsidR="302DA1C5">
        <w:rPr>
          <w:sz w:val="24"/>
          <w:szCs w:val="24"/>
        </w:rPr>
        <w:t xml:space="preserve"> which </w:t>
      </w:r>
      <w:r w:rsidRPr="783F3BB5" w:rsidR="67C289DE">
        <w:rPr>
          <w:sz w:val="24"/>
          <w:szCs w:val="24"/>
        </w:rPr>
        <w:t xml:space="preserve">$0.5M is investment earnings.  A withdrawal of $100k </w:t>
      </w:r>
      <w:r w:rsidRPr="783F3BB5" w:rsidR="67C289DE">
        <w:rPr>
          <w:sz w:val="24"/>
          <w:szCs w:val="24"/>
        </w:rPr>
        <w:t>represents</w:t>
      </w:r>
      <w:r w:rsidRPr="783F3BB5" w:rsidR="67C289DE">
        <w:rPr>
          <w:sz w:val="24"/>
          <w:szCs w:val="24"/>
        </w:rPr>
        <w:t xml:space="preserve"> 5.7% of the rolling 5-yr average balance and </w:t>
      </w:r>
      <w:r w:rsidRPr="783F3BB5" w:rsidR="3ACBA4E2">
        <w:rPr>
          <w:sz w:val="24"/>
          <w:szCs w:val="24"/>
        </w:rPr>
        <w:t xml:space="preserve">complies with </w:t>
      </w:r>
      <w:r w:rsidRPr="783F3BB5" w:rsidR="67C289DE">
        <w:rPr>
          <w:sz w:val="24"/>
          <w:szCs w:val="24"/>
        </w:rPr>
        <w:t>NY state law</w:t>
      </w:r>
      <w:r w:rsidRPr="783F3BB5" w:rsidR="0EB39E76">
        <w:rPr>
          <w:sz w:val="24"/>
          <w:szCs w:val="24"/>
        </w:rPr>
        <w:t xml:space="preserve"> governing endowment management (</w:t>
      </w:r>
      <w:r w:rsidRPr="783F3BB5" w:rsidR="0EB39E76">
        <w:rPr>
          <w:rFonts w:ascii="Calibri" w:hAnsi="Calibri" w:eastAsia="Calibri" w:cs="Calibri"/>
          <w:noProof w:val="0"/>
          <w:sz w:val="24"/>
          <w:szCs w:val="24"/>
          <w:lang w:val="en-US"/>
        </w:rPr>
        <w:t>NY Prudent Management of Institutional Funds Act)</w:t>
      </w:r>
      <w:r w:rsidRPr="783F3BB5" w:rsidR="0DD3F52A">
        <w:rPr>
          <w:sz w:val="24"/>
          <w:szCs w:val="24"/>
        </w:rPr>
        <w:t>.</w:t>
      </w:r>
    </w:p>
    <w:p w:rsidR="2B04DAD9" w:rsidP="2B04DAD9" w:rsidRDefault="2B04DAD9" w14:paraId="2EA77703" w14:textId="62F8B9BE">
      <w:pPr>
        <w:pStyle w:val="Normal"/>
        <w:rPr>
          <w:sz w:val="24"/>
          <w:szCs w:val="24"/>
        </w:rPr>
      </w:pPr>
    </w:p>
    <w:p w:rsidR="68699E16" w:rsidP="2B04DAD9" w:rsidRDefault="68699E16" w14:paraId="0A2FD7F0" w14:textId="6B7B273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sz w:val="24"/>
          <w:szCs w:val="24"/>
          <w:u w:val="single"/>
        </w:rPr>
      </w:pPr>
      <w:r w:rsidRPr="2B04DAD9" w:rsidR="68699E16">
        <w:rPr>
          <w:sz w:val="24"/>
          <w:szCs w:val="24"/>
          <w:u w:val="single"/>
        </w:rPr>
        <w:t>Capital Expense</w:t>
      </w:r>
      <w:r w:rsidRPr="2B04DAD9" w:rsidR="64048DF1">
        <w:rPr>
          <w:sz w:val="24"/>
          <w:szCs w:val="24"/>
          <w:u w:val="single"/>
        </w:rPr>
        <w:t>s:</w:t>
      </w:r>
    </w:p>
    <w:p w:rsidR="007E6F59" w:rsidP="2B04DAD9" w:rsidRDefault="00FA1938" w14:paraId="789D7361" w14:textId="725BC05E">
      <w:pPr>
        <w:rPr>
          <w:sz w:val="24"/>
          <w:szCs w:val="24"/>
        </w:rPr>
      </w:pPr>
      <w:r w:rsidRPr="783F3BB5" w:rsidR="00FA1938">
        <w:rPr>
          <w:sz w:val="24"/>
          <w:szCs w:val="24"/>
        </w:rPr>
        <w:t xml:space="preserve">Projected </w:t>
      </w:r>
      <w:r w:rsidRPr="783F3BB5" w:rsidR="73E5E42E">
        <w:rPr>
          <w:sz w:val="24"/>
          <w:szCs w:val="24"/>
        </w:rPr>
        <w:t xml:space="preserve">FY26 </w:t>
      </w:r>
      <w:r w:rsidRPr="783F3BB5" w:rsidR="007E6F59">
        <w:rPr>
          <w:sz w:val="24"/>
          <w:szCs w:val="24"/>
        </w:rPr>
        <w:t xml:space="preserve">Capital Expenses </w:t>
      </w:r>
      <w:r w:rsidRPr="783F3BB5" w:rsidR="00FA1938">
        <w:rPr>
          <w:sz w:val="24"/>
          <w:szCs w:val="24"/>
        </w:rPr>
        <w:t xml:space="preserve">are </w:t>
      </w:r>
      <w:r w:rsidRPr="783F3BB5" w:rsidR="22BCD1A0">
        <w:rPr>
          <w:sz w:val="24"/>
          <w:szCs w:val="24"/>
        </w:rPr>
        <w:t xml:space="preserve">still </w:t>
      </w:r>
      <w:r w:rsidRPr="783F3BB5" w:rsidR="00FA1938">
        <w:rPr>
          <w:sz w:val="24"/>
          <w:szCs w:val="24"/>
        </w:rPr>
        <w:t>in flux</w:t>
      </w:r>
      <w:r w:rsidRPr="783F3BB5" w:rsidR="00FA1938">
        <w:rPr>
          <w:sz w:val="24"/>
          <w:szCs w:val="24"/>
        </w:rPr>
        <w:t xml:space="preserve">. </w:t>
      </w:r>
      <w:r w:rsidRPr="783F3BB5" w:rsidR="580D7B15">
        <w:rPr>
          <w:sz w:val="24"/>
          <w:szCs w:val="24"/>
        </w:rPr>
        <w:t xml:space="preserve">There </w:t>
      </w:r>
      <w:bookmarkStart w:name="_Int_jZYbo1Fi" w:id="2037830762"/>
      <w:r w:rsidRPr="783F3BB5" w:rsidR="580D7B15">
        <w:rPr>
          <w:sz w:val="24"/>
          <w:szCs w:val="24"/>
        </w:rPr>
        <w:t>are</w:t>
      </w:r>
      <w:bookmarkEnd w:id="2037830762"/>
      <w:r w:rsidRPr="783F3BB5" w:rsidR="3C036433">
        <w:rPr>
          <w:sz w:val="24"/>
          <w:szCs w:val="24"/>
        </w:rPr>
        <w:t xml:space="preserve"> </w:t>
      </w:r>
      <w:r w:rsidRPr="783F3BB5" w:rsidR="192FDAD4">
        <w:rPr>
          <w:sz w:val="24"/>
          <w:szCs w:val="24"/>
        </w:rPr>
        <w:t>smaller capex investments</w:t>
      </w:r>
      <w:r w:rsidRPr="783F3BB5" w:rsidR="1AC58579">
        <w:rPr>
          <w:sz w:val="24"/>
          <w:szCs w:val="24"/>
        </w:rPr>
        <w:t xml:space="preserve"> planned</w:t>
      </w:r>
      <w:r w:rsidRPr="783F3BB5" w:rsidR="192FDAD4">
        <w:rPr>
          <w:sz w:val="24"/>
          <w:szCs w:val="24"/>
        </w:rPr>
        <w:t xml:space="preserve">, such as the </w:t>
      </w:r>
      <w:r w:rsidRPr="783F3BB5" w:rsidR="580D7B15">
        <w:rPr>
          <w:sz w:val="24"/>
          <w:szCs w:val="24"/>
        </w:rPr>
        <w:t>elevator oil replacement</w:t>
      </w:r>
      <w:r w:rsidRPr="783F3BB5" w:rsidR="6928111F">
        <w:rPr>
          <w:sz w:val="24"/>
          <w:szCs w:val="24"/>
        </w:rPr>
        <w:t>, laptop purchases</w:t>
      </w:r>
      <w:r w:rsidRPr="783F3BB5" w:rsidR="694B426D">
        <w:rPr>
          <w:sz w:val="24"/>
          <w:szCs w:val="24"/>
        </w:rPr>
        <w:t xml:space="preserve"> and a new website, as well as </w:t>
      </w:r>
      <w:r w:rsidRPr="783F3BB5" w:rsidR="311C349C">
        <w:rPr>
          <w:sz w:val="24"/>
          <w:szCs w:val="24"/>
        </w:rPr>
        <w:t xml:space="preserve">large </w:t>
      </w:r>
      <w:r w:rsidRPr="783F3BB5" w:rsidR="3A4212FB">
        <w:rPr>
          <w:sz w:val="24"/>
          <w:szCs w:val="24"/>
        </w:rPr>
        <w:t>critical</w:t>
      </w:r>
      <w:r w:rsidRPr="783F3BB5" w:rsidR="3A4212FB">
        <w:rPr>
          <w:sz w:val="24"/>
          <w:szCs w:val="24"/>
        </w:rPr>
        <w:t xml:space="preserve"> </w:t>
      </w:r>
      <w:r w:rsidRPr="783F3BB5" w:rsidR="311C349C">
        <w:rPr>
          <w:sz w:val="24"/>
          <w:szCs w:val="24"/>
        </w:rPr>
        <w:t>projects which have already been discussed with the board.</w:t>
      </w:r>
      <w:r w:rsidRPr="783F3BB5" w:rsidR="41B22386">
        <w:rPr>
          <w:sz w:val="24"/>
          <w:szCs w:val="24"/>
        </w:rPr>
        <w:t xml:space="preserve"> </w:t>
      </w:r>
    </w:p>
    <w:p w:rsidR="007E6F59" w:rsidP="2B04DAD9" w:rsidRDefault="00FA1938" w14:paraId="1494C1E2" w14:textId="64B77A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83F3BB5" w:rsidR="580D7B15">
        <w:rPr>
          <w:sz w:val="24"/>
          <w:szCs w:val="24"/>
        </w:rPr>
        <w:t>For the parking lot, w</w:t>
      </w:r>
      <w:r w:rsidRPr="783F3BB5" w:rsidR="00432DA0">
        <w:rPr>
          <w:sz w:val="24"/>
          <w:szCs w:val="24"/>
        </w:rPr>
        <w:t>e have secured</w:t>
      </w:r>
      <w:r w:rsidRPr="783F3BB5" w:rsidR="6B3349B4">
        <w:rPr>
          <w:sz w:val="24"/>
          <w:szCs w:val="24"/>
        </w:rPr>
        <w:t xml:space="preserve"> a</w:t>
      </w:r>
      <w:r w:rsidRPr="783F3BB5" w:rsidR="00432DA0">
        <w:rPr>
          <w:sz w:val="24"/>
          <w:szCs w:val="24"/>
        </w:rPr>
        <w:t xml:space="preserve"> </w:t>
      </w:r>
      <w:r w:rsidRPr="783F3BB5" w:rsidR="00432DA0">
        <w:rPr>
          <w:sz w:val="24"/>
          <w:szCs w:val="24"/>
        </w:rPr>
        <w:t>$200</w:t>
      </w:r>
      <w:r w:rsidRPr="783F3BB5" w:rsidR="4FC980BE">
        <w:rPr>
          <w:sz w:val="24"/>
          <w:szCs w:val="24"/>
        </w:rPr>
        <w:t>K</w:t>
      </w:r>
      <w:r w:rsidRPr="783F3BB5" w:rsidR="535F1D78">
        <w:rPr>
          <w:sz w:val="24"/>
          <w:szCs w:val="24"/>
        </w:rPr>
        <w:t xml:space="preserve"> </w:t>
      </w:r>
      <w:r w:rsidRPr="783F3BB5" w:rsidR="4869AFFE">
        <w:rPr>
          <w:sz w:val="24"/>
          <w:szCs w:val="24"/>
        </w:rPr>
        <w:t>reimbursement</w:t>
      </w:r>
      <w:r w:rsidRPr="783F3BB5" w:rsidR="00432DA0">
        <w:rPr>
          <w:sz w:val="24"/>
          <w:szCs w:val="24"/>
        </w:rPr>
        <w:t xml:space="preserve"> grant (CDBG from Westchester County) and received a gift of $75</w:t>
      </w:r>
      <w:r w:rsidRPr="783F3BB5" w:rsidR="3D428CA9">
        <w:rPr>
          <w:sz w:val="24"/>
          <w:szCs w:val="24"/>
        </w:rPr>
        <w:t>K</w:t>
      </w:r>
      <w:r w:rsidRPr="783F3BB5" w:rsidR="628CBBA7">
        <w:rPr>
          <w:sz w:val="24"/>
          <w:szCs w:val="24"/>
        </w:rPr>
        <w:t xml:space="preserve"> from </w:t>
      </w:r>
      <w:r w:rsidRPr="783F3BB5" w:rsidR="002B47D6">
        <w:rPr>
          <w:sz w:val="24"/>
          <w:szCs w:val="24"/>
        </w:rPr>
        <w:t xml:space="preserve">FY24 </w:t>
      </w:r>
      <w:r w:rsidRPr="783F3BB5" w:rsidR="00432DA0">
        <w:rPr>
          <w:sz w:val="24"/>
          <w:szCs w:val="24"/>
        </w:rPr>
        <w:t xml:space="preserve">towards </w:t>
      </w:r>
      <w:r w:rsidRPr="783F3BB5" w:rsidR="1E5DED9E">
        <w:rPr>
          <w:sz w:val="24"/>
          <w:szCs w:val="24"/>
        </w:rPr>
        <w:t xml:space="preserve">a </w:t>
      </w:r>
      <w:r w:rsidRPr="783F3BB5" w:rsidR="00432DA0">
        <w:rPr>
          <w:sz w:val="24"/>
          <w:szCs w:val="24"/>
        </w:rPr>
        <w:t xml:space="preserve">required match of </w:t>
      </w:r>
      <w:r w:rsidRPr="783F3BB5" w:rsidR="002B47D6">
        <w:rPr>
          <w:sz w:val="24"/>
          <w:szCs w:val="24"/>
        </w:rPr>
        <w:t>$140</w:t>
      </w:r>
      <w:r w:rsidRPr="783F3BB5" w:rsidR="3E6F44AD">
        <w:rPr>
          <w:sz w:val="24"/>
          <w:szCs w:val="24"/>
        </w:rPr>
        <w:t>K</w:t>
      </w:r>
      <w:r w:rsidRPr="783F3BB5" w:rsidR="002B47D6">
        <w:rPr>
          <w:sz w:val="24"/>
          <w:szCs w:val="24"/>
        </w:rPr>
        <w:t xml:space="preserve">. The project should </w:t>
      </w:r>
      <w:r w:rsidRPr="783F3BB5" w:rsidR="37F58250">
        <w:rPr>
          <w:sz w:val="24"/>
          <w:szCs w:val="24"/>
        </w:rPr>
        <w:t>be</w:t>
      </w:r>
      <w:r w:rsidRPr="783F3BB5" w:rsidR="002B47D6">
        <w:rPr>
          <w:sz w:val="24"/>
          <w:szCs w:val="24"/>
        </w:rPr>
        <w:t xml:space="preserve"> </w:t>
      </w:r>
      <w:r w:rsidRPr="783F3BB5" w:rsidR="4B3BA221">
        <w:rPr>
          <w:sz w:val="24"/>
          <w:szCs w:val="24"/>
        </w:rPr>
        <w:t>bid on</w:t>
      </w:r>
      <w:r w:rsidRPr="783F3BB5" w:rsidR="002B47D6">
        <w:rPr>
          <w:sz w:val="24"/>
          <w:szCs w:val="24"/>
        </w:rPr>
        <w:t xml:space="preserve"> in </w:t>
      </w:r>
      <w:r w:rsidRPr="783F3BB5" w:rsidR="6739B73C">
        <w:rPr>
          <w:sz w:val="24"/>
          <w:szCs w:val="24"/>
        </w:rPr>
        <w:t>June,</w:t>
      </w:r>
      <w:r w:rsidRPr="783F3BB5" w:rsidR="002B47D6">
        <w:rPr>
          <w:sz w:val="24"/>
          <w:szCs w:val="24"/>
        </w:rPr>
        <w:t xml:space="preserve"> </w:t>
      </w:r>
      <w:r w:rsidRPr="783F3BB5" w:rsidR="0FEBC6C5">
        <w:rPr>
          <w:sz w:val="24"/>
          <w:szCs w:val="24"/>
        </w:rPr>
        <w:t xml:space="preserve">so </w:t>
      </w:r>
      <w:r w:rsidRPr="783F3BB5" w:rsidR="002B47D6">
        <w:rPr>
          <w:sz w:val="24"/>
          <w:szCs w:val="24"/>
        </w:rPr>
        <w:t xml:space="preserve">we will have updated </w:t>
      </w:r>
      <w:r w:rsidRPr="783F3BB5" w:rsidR="002B47D6">
        <w:rPr>
          <w:sz w:val="24"/>
          <w:szCs w:val="24"/>
        </w:rPr>
        <w:t>cost</w:t>
      </w:r>
      <w:r w:rsidRPr="783F3BB5" w:rsidR="422049BD">
        <w:rPr>
          <w:sz w:val="24"/>
          <w:szCs w:val="24"/>
        </w:rPr>
        <w:t xml:space="preserve"> estimates</w:t>
      </w:r>
      <w:r w:rsidRPr="783F3BB5" w:rsidR="00326C65">
        <w:rPr>
          <w:sz w:val="24"/>
          <w:szCs w:val="24"/>
        </w:rPr>
        <w:t xml:space="preserve"> at that time.</w:t>
      </w:r>
    </w:p>
    <w:p w:rsidR="00326C65" w:rsidP="2B04DAD9" w:rsidRDefault="0056228B" w14:paraId="10423E88" w14:textId="67EE7C9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83F3BB5" w:rsidR="03C239EE">
        <w:rPr>
          <w:sz w:val="24"/>
          <w:szCs w:val="24"/>
        </w:rPr>
        <w:t xml:space="preserve">For </w:t>
      </w:r>
      <w:r w:rsidRPr="783F3BB5" w:rsidR="733B6677">
        <w:rPr>
          <w:sz w:val="24"/>
          <w:szCs w:val="24"/>
        </w:rPr>
        <w:t>roof</w:t>
      </w:r>
      <w:r w:rsidRPr="783F3BB5" w:rsidR="03C239EE">
        <w:rPr>
          <w:sz w:val="24"/>
          <w:szCs w:val="24"/>
        </w:rPr>
        <w:t xml:space="preserve"> and facade replacement</w:t>
      </w:r>
      <w:r w:rsidRPr="783F3BB5" w:rsidR="2E8306A7">
        <w:rPr>
          <w:sz w:val="24"/>
          <w:szCs w:val="24"/>
        </w:rPr>
        <w:t xml:space="preserve"> work</w:t>
      </w:r>
      <w:r w:rsidRPr="783F3BB5" w:rsidR="03C239EE">
        <w:rPr>
          <w:sz w:val="24"/>
          <w:szCs w:val="24"/>
        </w:rPr>
        <w:t xml:space="preserve">, </w:t>
      </w:r>
      <w:r w:rsidRPr="783F3BB5" w:rsidR="7639C7C7">
        <w:rPr>
          <w:sz w:val="24"/>
          <w:szCs w:val="24"/>
        </w:rPr>
        <w:t xml:space="preserve">DASNY has confirmed that the $500K grant can be used to address the most urgent roof </w:t>
      </w:r>
      <w:r w:rsidRPr="783F3BB5" w:rsidR="509ED533">
        <w:rPr>
          <w:sz w:val="24"/>
          <w:szCs w:val="24"/>
        </w:rPr>
        <w:t xml:space="preserve">A </w:t>
      </w:r>
      <w:r w:rsidRPr="783F3BB5" w:rsidR="7639C7C7">
        <w:rPr>
          <w:sz w:val="24"/>
          <w:szCs w:val="24"/>
        </w:rPr>
        <w:t>and facade work needed</w:t>
      </w:r>
      <w:r w:rsidRPr="783F3BB5" w:rsidR="7639C7C7">
        <w:rPr>
          <w:sz w:val="24"/>
          <w:szCs w:val="24"/>
        </w:rPr>
        <w:t xml:space="preserve">.  </w:t>
      </w:r>
      <w:r w:rsidRPr="783F3BB5" w:rsidR="0056228B">
        <w:rPr>
          <w:sz w:val="24"/>
          <w:szCs w:val="24"/>
        </w:rPr>
        <w:t xml:space="preserve">Cowley Engineering is leading a bid process that should </w:t>
      </w:r>
      <w:r w:rsidRPr="783F3BB5" w:rsidR="5B03BE8E">
        <w:rPr>
          <w:sz w:val="24"/>
          <w:szCs w:val="24"/>
        </w:rPr>
        <w:t>be</w:t>
      </w:r>
      <w:r w:rsidRPr="783F3BB5" w:rsidR="5B03BE8E">
        <w:rPr>
          <w:sz w:val="24"/>
          <w:szCs w:val="24"/>
        </w:rPr>
        <w:t xml:space="preserve"> completed in </w:t>
      </w:r>
      <w:r w:rsidRPr="783F3BB5" w:rsidR="0056228B">
        <w:rPr>
          <w:sz w:val="24"/>
          <w:szCs w:val="24"/>
        </w:rPr>
        <w:t xml:space="preserve">June and will </w:t>
      </w:r>
      <w:r w:rsidRPr="783F3BB5" w:rsidR="0056228B">
        <w:rPr>
          <w:sz w:val="24"/>
          <w:szCs w:val="24"/>
        </w:rPr>
        <w:t>establish</w:t>
      </w:r>
      <w:r w:rsidRPr="783F3BB5" w:rsidR="0056228B">
        <w:rPr>
          <w:sz w:val="24"/>
          <w:szCs w:val="24"/>
        </w:rPr>
        <w:t xml:space="preserve"> updated</w:t>
      </w:r>
      <w:r w:rsidRPr="783F3BB5" w:rsidR="0056228B">
        <w:rPr>
          <w:sz w:val="24"/>
          <w:szCs w:val="24"/>
        </w:rPr>
        <w:t xml:space="preserve"> </w:t>
      </w:r>
      <w:r w:rsidRPr="783F3BB5" w:rsidR="00D00FCE">
        <w:rPr>
          <w:sz w:val="24"/>
          <w:szCs w:val="24"/>
        </w:rPr>
        <w:t xml:space="preserve">cost estimates. </w:t>
      </w:r>
    </w:p>
    <w:p w:rsidR="1F310618" w:rsidP="783F3BB5" w:rsidRDefault="1F310618" w14:paraId="47F6B9A4" w14:textId="5F04ADF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83F3BB5" w:rsidR="1F310618">
        <w:rPr>
          <w:sz w:val="24"/>
          <w:szCs w:val="24"/>
        </w:rPr>
        <w:t xml:space="preserve">For the pool piers raised at the May board meeting, </w:t>
      </w:r>
      <w:r w:rsidRPr="783F3BB5" w:rsidR="31E54014">
        <w:rPr>
          <w:sz w:val="24"/>
          <w:szCs w:val="24"/>
        </w:rPr>
        <w:t>Cowley</w:t>
      </w:r>
      <w:r w:rsidRPr="783F3BB5" w:rsidR="00D00FCE">
        <w:rPr>
          <w:sz w:val="24"/>
          <w:szCs w:val="24"/>
        </w:rPr>
        <w:t xml:space="preserve"> Engineering is also developing the plans</w:t>
      </w:r>
      <w:r w:rsidRPr="783F3BB5" w:rsidR="00CD5149">
        <w:rPr>
          <w:sz w:val="24"/>
          <w:szCs w:val="24"/>
        </w:rPr>
        <w:t xml:space="preserve"> </w:t>
      </w:r>
      <w:r w:rsidRPr="783F3BB5" w:rsidR="45D41EE9">
        <w:rPr>
          <w:sz w:val="24"/>
          <w:szCs w:val="24"/>
        </w:rPr>
        <w:t xml:space="preserve">and then we </w:t>
      </w:r>
      <w:r w:rsidRPr="783F3BB5" w:rsidR="00B47DB3">
        <w:rPr>
          <w:sz w:val="24"/>
          <w:szCs w:val="24"/>
        </w:rPr>
        <w:t xml:space="preserve">will </w:t>
      </w:r>
      <w:r w:rsidRPr="783F3BB5" w:rsidR="28632BE8">
        <w:rPr>
          <w:sz w:val="24"/>
          <w:szCs w:val="24"/>
        </w:rPr>
        <w:t xml:space="preserve">request </w:t>
      </w:r>
      <w:r w:rsidRPr="783F3BB5" w:rsidR="00B47DB3">
        <w:rPr>
          <w:sz w:val="24"/>
          <w:szCs w:val="24"/>
        </w:rPr>
        <w:t>bid</w:t>
      </w:r>
      <w:r w:rsidRPr="783F3BB5" w:rsidR="68D17A8F">
        <w:rPr>
          <w:sz w:val="24"/>
          <w:szCs w:val="24"/>
        </w:rPr>
        <w:t>s</w:t>
      </w:r>
      <w:r w:rsidRPr="783F3BB5" w:rsidR="00B47DB3">
        <w:rPr>
          <w:sz w:val="24"/>
          <w:szCs w:val="24"/>
        </w:rPr>
        <w:t xml:space="preserve"> </w:t>
      </w:r>
      <w:r w:rsidRPr="783F3BB5" w:rsidR="2486F3DA">
        <w:rPr>
          <w:sz w:val="24"/>
          <w:szCs w:val="24"/>
        </w:rPr>
        <w:t>on</w:t>
      </w:r>
      <w:r w:rsidRPr="783F3BB5" w:rsidR="00B47DB3">
        <w:rPr>
          <w:sz w:val="24"/>
          <w:szCs w:val="24"/>
        </w:rPr>
        <w:t xml:space="preserve"> that project</w:t>
      </w:r>
      <w:r w:rsidRPr="783F3BB5" w:rsidR="00B47DB3">
        <w:rPr>
          <w:sz w:val="24"/>
          <w:szCs w:val="24"/>
        </w:rPr>
        <w:t>.</w:t>
      </w:r>
      <w:r w:rsidRPr="783F3BB5" w:rsidR="61A0B4EF">
        <w:rPr>
          <w:sz w:val="24"/>
          <w:szCs w:val="24"/>
        </w:rPr>
        <w:t xml:space="preserve">  </w:t>
      </w:r>
      <w:r w:rsidRPr="783F3BB5" w:rsidR="61A0B4EF">
        <w:rPr>
          <w:sz w:val="24"/>
          <w:szCs w:val="24"/>
        </w:rPr>
        <w:t>The current estimate is in the $30-50K range</w:t>
      </w:r>
    </w:p>
    <w:p w:rsidR="6FD2DCE6" w:rsidP="2B04DAD9" w:rsidRDefault="6FD2DCE6" w14:paraId="198BF54E" w14:textId="5D4C42E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sz w:val="24"/>
          <w:szCs w:val="24"/>
        </w:rPr>
      </w:pPr>
      <w:r w:rsidRPr="2B04DAD9" w:rsidR="6FD2DCE6">
        <w:rPr>
          <w:sz w:val="24"/>
          <w:szCs w:val="24"/>
        </w:rPr>
        <w:t>Given the need for proactive capital planning, the Finance Committee has approved setting up a $500k capital reserv</w:t>
      </w:r>
      <w:r w:rsidRPr="2B04DAD9" w:rsidR="0801E72B">
        <w:rPr>
          <w:sz w:val="24"/>
          <w:szCs w:val="24"/>
        </w:rPr>
        <w:t xml:space="preserve">e as a source for major maintenance and building or </w:t>
      </w:r>
      <w:r w:rsidRPr="2B04DAD9" w:rsidR="2CFE8DCB">
        <w:rPr>
          <w:sz w:val="24"/>
          <w:szCs w:val="24"/>
        </w:rPr>
        <w:t>property</w:t>
      </w:r>
      <w:r w:rsidRPr="2B04DAD9" w:rsidR="0801E72B">
        <w:rPr>
          <w:sz w:val="24"/>
          <w:szCs w:val="24"/>
        </w:rPr>
        <w:t xml:space="preserve"> impr</w:t>
      </w:r>
      <w:r w:rsidRPr="2B04DAD9" w:rsidR="72AB8C40">
        <w:rPr>
          <w:sz w:val="24"/>
          <w:szCs w:val="24"/>
        </w:rPr>
        <w:t xml:space="preserve">ovement </w:t>
      </w:r>
      <w:r w:rsidRPr="2B04DAD9" w:rsidR="0801E72B">
        <w:rPr>
          <w:sz w:val="24"/>
          <w:szCs w:val="24"/>
        </w:rPr>
        <w:t>project</w:t>
      </w:r>
      <w:r w:rsidRPr="2B04DAD9" w:rsidR="2273EA0D">
        <w:rPr>
          <w:sz w:val="24"/>
          <w:szCs w:val="24"/>
        </w:rPr>
        <w:t xml:space="preserve">s.  </w:t>
      </w:r>
    </w:p>
    <w:sectPr w:rsidR="007361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ZYbo1Fi" int2:invalidationBookmarkName="" int2:hashCode="X55YArurxx+Sdf" int2:id="r2IkLxe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46d8d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688e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365ECE"/>
    <w:multiLevelType w:val="hybridMultilevel"/>
    <w:tmpl w:val="A530B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5F4EF1"/>
    <w:multiLevelType w:val="hybridMultilevel"/>
    <w:tmpl w:val="961051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3D1ED0"/>
    <w:multiLevelType w:val="hybridMultilevel"/>
    <w:tmpl w:val="B5529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 w16cid:durableId="1489595180">
    <w:abstractNumId w:val="2"/>
  </w:num>
  <w:num w:numId="2" w16cid:durableId="1700741035">
    <w:abstractNumId w:val="1"/>
  </w:num>
  <w:num w:numId="3" w16cid:durableId="85145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5C"/>
    <w:rsid w:val="00011A46"/>
    <w:rsid w:val="00061AD4"/>
    <w:rsid w:val="000D49F8"/>
    <w:rsid w:val="000F1F47"/>
    <w:rsid w:val="00130DF4"/>
    <w:rsid w:val="00147411"/>
    <w:rsid w:val="001A15AF"/>
    <w:rsid w:val="001A6FE0"/>
    <w:rsid w:val="001B0EC7"/>
    <w:rsid w:val="00202A16"/>
    <w:rsid w:val="002730C8"/>
    <w:rsid w:val="002B47D6"/>
    <w:rsid w:val="002E284B"/>
    <w:rsid w:val="00326C65"/>
    <w:rsid w:val="00333357"/>
    <w:rsid w:val="00362433"/>
    <w:rsid w:val="0039685C"/>
    <w:rsid w:val="003C44E6"/>
    <w:rsid w:val="004144C4"/>
    <w:rsid w:val="00432DA0"/>
    <w:rsid w:val="00433F8A"/>
    <w:rsid w:val="0056228B"/>
    <w:rsid w:val="005921B9"/>
    <w:rsid w:val="0059226D"/>
    <w:rsid w:val="005C5814"/>
    <w:rsid w:val="005E11EA"/>
    <w:rsid w:val="00646AC3"/>
    <w:rsid w:val="006B0691"/>
    <w:rsid w:val="0073611C"/>
    <w:rsid w:val="007B06AA"/>
    <w:rsid w:val="007E6F59"/>
    <w:rsid w:val="007F16AC"/>
    <w:rsid w:val="008624DC"/>
    <w:rsid w:val="00863088"/>
    <w:rsid w:val="008C27B8"/>
    <w:rsid w:val="008F75C5"/>
    <w:rsid w:val="00952119"/>
    <w:rsid w:val="009820A0"/>
    <w:rsid w:val="009F2602"/>
    <w:rsid w:val="00A108EB"/>
    <w:rsid w:val="00A15018"/>
    <w:rsid w:val="00A62AE6"/>
    <w:rsid w:val="00B43AC9"/>
    <w:rsid w:val="00B47DB3"/>
    <w:rsid w:val="00B57088"/>
    <w:rsid w:val="00B636F4"/>
    <w:rsid w:val="00BB5B8C"/>
    <w:rsid w:val="00C16A88"/>
    <w:rsid w:val="00CB20F9"/>
    <w:rsid w:val="00CD5149"/>
    <w:rsid w:val="00D00FCE"/>
    <w:rsid w:val="00D339C3"/>
    <w:rsid w:val="00D664F5"/>
    <w:rsid w:val="00DE6071"/>
    <w:rsid w:val="00E87288"/>
    <w:rsid w:val="00E91197"/>
    <w:rsid w:val="00EC7DFC"/>
    <w:rsid w:val="00ED5780"/>
    <w:rsid w:val="00ED5C1E"/>
    <w:rsid w:val="00EE3DC7"/>
    <w:rsid w:val="00F308D4"/>
    <w:rsid w:val="00F4628B"/>
    <w:rsid w:val="00F5744A"/>
    <w:rsid w:val="00F70FE7"/>
    <w:rsid w:val="00F9302F"/>
    <w:rsid w:val="00FA0F79"/>
    <w:rsid w:val="00FA1938"/>
    <w:rsid w:val="00FA20E5"/>
    <w:rsid w:val="00FA4C03"/>
    <w:rsid w:val="00FC5730"/>
    <w:rsid w:val="00FD3E75"/>
    <w:rsid w:val="018720DC"/>
    <w:rsid w:val="025A936C"/>
    <w:rsid w:val="02FC25B1"/>
    <w:rsid w:val="03C239EE"/>
    <w:rsid w:val="057B6258"/>
    <w:rsid w:val="05D4FB9B"/>
    <w:rsid w:val="06C86DB0"/>
    <w:rsid w:val="07C84D03"/>
    <w:rsid w:val="0801E72B"/>
    <w:rsid w:val="0ADAD219"/>
    <w:rsid w:val="0B6EDB39"/>
    <w:rsid w:val="0C09260F"/>
    <w:rsid w:val="0C8ACA0A"/>
    <w:rsid w:val="0D40BF20"/>
    <w:rsid w:val="0D7D6E55"/>
    <w:rsid w:val="0DD3F52A"/>
    <w:rsid w:val="0E503839"/>
    <w:rsid w:val="0EB39E76"/>
    <w:rsid w:val="0ED3EC08"/>
    <w:rsid w:val="0F034765"/>
    <w:rsid w:val="0F1C2617"/>
    <w:rsid w:val="0FEBC6C5"/>
    <w:rsid w:val="0FF84BDC"/>
    <w:rsid w:val="1051C45D"/>
    <w:rsid w:val="11357793"/>
    <w:rsid w:val="122D3B92"/>
    <w:rsid w:val="12EBAD8E"/>
    <w:rsid w:val="133D3C18"/>
    <w:rsid w:val="164386F1"/>
    <w:rsid w:val="1646C861"/>
    <w:rsid w:val="183108E5"/>
    <w:rsid w:val="1870481B"/>
    <w:rsid w:val="18CC9BEF"/>
    <w:rsid w:val="192FDAD4"/>
    <w:rsid w:val="1933E17B"/>
    <w:rsid w:val="1AC58579"/>
    <w:rsid w:val="1ACD154E"/>
    <w:rsid w:val="1AF6DE8D"/>
    <w:rsid w:val="1BAAE405"/>
    <w:rsid w:val="1C6CB0F4"/>
    <w:rsid w:val="1C944041"/>
    <w:rsid w:val="1D0ED282"/>
    <w:rsid w:val="1D38EB88"/>
    <w:rsid w:val="1E54CE61"/>
    <w:rsid w:val="1E5DED9E"/>
    <w:rsid w:val="1F310618"/>
    <w:rsid w:val="1F7EA58E"/>
    <w:rsid w:val="1FA55D3C"/>
    <w:rsid w:val="21C0F7A6"/>
    <w:rsid w:val="2255D25A"/>
    <w:rsid w:val="2273EA0D"/>
    <w:rsid w:val="22BCD1A0"/>
    <w:rsid w:val="2344C98F"/>
    <w:rsid w:val="2403FEBD"/>
    <w:rsid w:val="2486F3DA"/>
    <w:rsid w:val="25A360CF"/>
    <w:rsid w:val="27874D05"/>
    <w:rsid w:val="281D0D3F"/>
    <w:rsid w:val="28632BE8"/>
    <w:rsid w:val="28EED59C"/>
    <w:rsid w:val="29D5BAFA"/>
    <w:rsid w:val="29DFC5E2"/>
    <w:rsid w:val="2AA34C96"/>
    <w:rsid w:val="2B04DAD9"/>
    <w:rsid w:val="2BC4E248"/>
    <w:rsid w:val="2C04AED4"/>
    <w:rsid w:val="2C2C0AFE"/>
    <w:rsid w:val="2CFE8DCB"/>
    <w:rsid w:val="2D7E130F"/>
    <w:rsid w:val="2E43524D"/>
    <w:rsid w:val="2E8306A7"/>
    <w:rsid w:val="2F322F13"/>
    <w:rsid w:val="2FE6CDF3"/>
    <w:rsid w:val="301B13A5"/>
    <w:rsid w:val="302DA1C5"/>
    <w:rsid w:val="311C349C"/>
    <w:rsid w:val="314713AA"/>
    <w:rsid w:val="31DC42CA"/>
    <w:rsid w:val="31E54014"/>
    <w:rsid w:val="322F733E"/>
    <w:rsid w:val="331D8AA1"/>
    <w:rsid w:val="3429A455"/>
    <w:rsid w:val="3546E7E8"/>
    <w:rsid w:val="356CA9AB"/>
    <w:rsid w:val="35BA3786"/>
    <w:rsid w:val="35F2F7AC"/>
    <w:rsid w:val="363CBB1A"/>
    <w:rsid w:val="36B9EA7F"/>
    <w:rsid w:val="36D7FCA6"/>
    <w:rsid w:val="36D8D562"/>
    <w:rsid w:val="37F58250"/>
    <w:rsid w:val="383DBC10"/>
    <w:rsid w:val="3895140F"/>
    <w:rsid w:val="39BA4655"/>
    <w:rsid w:val="3A4212FB"/>
    <w:rsid w:val="3A97D983"/>
    <w:rsid w:val="3ACBA4E2"/>
    <w:rsid w:val="3C036433"/>
    <w:rsid w:val="3CB36039"/>
    <w:rsid w:val="3CDA5243"/>
    <w:rsid w:val="3D428CA9"/>
    <w:rsid w:val="3DDB374C"/>
    <w:rsid w:val="3E6F44AD"/>
    <w:rsid w:val="3E73EF3E"/>
    <w:rsid w:val="40FC44FF"/>
    <w:rsid w:val="4100F7E4"/>
    <w:rsid w:val="41B22386"/>
    <w:rsid w:val="422049BD"/>
    <w:rsid w:val="425CC616"/>
    <w:rsid w:val="42CEE813"/>
    <w:rsid w:val="4360EFC0"/>
    <w:rsid w:val="4366303C"/>
    <w:rsid w:val="444FE47D"/>
    <w:rsid w:val="4516D9C5"/>
    <w:rsid w:val="45D41EE9"/>
    <w:rsid w:val="469A5547"/>
    <w:rsid w:val="47527E94"/>
    <w:rsid w:val="4869AFFE"/>
    <w:rsid w:val="4992CDBE"/>
    <w:rsid w:val="4A10E440"/>
    <w:rsid w:val="4AA1B7E7"/>
    <w:rsid w:val="4AB6C381"/>
    <w:rsid w:val="4AC86405"/>
    <w:rsid w:val="4ADF8D2A"/>
    <w:rsid w:val="4B093E73"/>
    <w:rsid w:val="4B3BA221"/>
    <w:rsid w:val="4BB0BC1F"/>
    <w:rsid w:val="4DBCAF3D"/>
    <w:rsid w:val="4E342690"/>
    <w:rsid w:val="4F132DCD"/>
    <w:rsid w:val="4F2C41BD"/>
    <w:rsid w:val="4F75AB0E"/>
    <w:rsid w:val="4FC980BE"/>
    <w:rsid w:val="502AE671"/>
    <w:rsid w:val="509ED533"/>
    <w:rsid w:val="51F3AE56"/>
    <w:rsid w:val="535F1D78"/>
    <w:rsid w:val="54443F06"/>
    <w:rsid w:val="561C361C"/>
    <w:rsid w:val="56B7AC60"/>
    <w:rsid w:val="57C80A49"/>
    <w:rsid w:val="580D7B15"/>
    <w:rsid w:val="5830A828"/>
    <w:rsid w:val="584E208F"/>
    <w:rsid w:val="598838F4"/>
    <w:rsid w:val="59B30B4C"/>
    <w:rsid w:val="5A9AB635"/>
    <w:rsid w:val="5ADD3EEC"/>
    <w:rsid w:val="5B03BE8E"/>
    <w:rsid w:val="5B2C4CC3"/>
    <w:rsid w:val="5BC48D42"/>
    <w:rsid w:val="5D740C97"/>
    <w:rsid w:val="5D852467"/>
    <w:rsid w:val="5E45BDDC"/>
    <w:rsid w:val="5F5D3BED"/>
    <w:rsid w:val="5FEE5998"/>
    <w:rsid w:val="612F5A88"/>
    <w:rsid w:val="618A5554"/>
    <w:rsid w:val="61A0B4EF"/>
    <w:rsid w:val="6249FA8C"/>
    <w:rsid w:val="628CBBA7"/>
    <w:rsid w:val="6376A251"/>
    <w:rsid w:val="64048DF1"/>
    <w:rsid w:val="659A83B4"/>
    <w:rsid w:val="66F18FB9"/>
    <w:rsid w:val="6739B73C"/>
    <w:rsid w:val="67C289DE"/>
    <w:rsid w:val="67C8A8E5"/>
    <w:rsid w:val="67DCBDA5"/>
    <w:rsid w:val="67E97474"/>
    <w:rsid w:val="6846C865"/>
    <w:rsid w:val="68699E16"/>
    <w:rsid w:val="68D17A8F"/>
    <w:rsid w:val="6928111F"/>
    <w:rsid w:val="694B426D"/>
    <w:rsid w:val="6A108A88"/>
    <w:rsid w:val="6A156F9D"/>
    <w:rsid w:val="6A93E507"/>
    <w:rsid w:val="6AE4D5C3"/>
    <w:rsid w:val="6B3349B4"/>
    <w:rsid w:val="6DD7DD57"/>
    <w:rsid w:val="6DECCB22"/>
    <w:rsid w:val="6FD2DCE6"/>
    <w:rsid w:val="70ECA065"/>
    <w:rsid w:val="7211E113"/>
    <w:rsid w:val="72325EE8"/>
    <w:rsid w:val="72AB8C40"/>
    <w:rsid w:val="733B6677"/>
    <w:rsid w:val="736EB5E7"/>
    <w:rsid w:val="73E5E42E"/>
    <w:rsid w:val="7639C7C7"/>
    <w:rsid w:val="778178DF"/>
    <w:rsid w:val="77B23369"/>
    <w:rsid w:val="783F3BB5"/>
    <w:rsid w:val="794D65E8"/>
    <w:rsid w:val="7A675029"/>
    <w:rsid w:val="7B833531"/>
    <w:rsid w:val="7BC0ED2D"/>
    <w:rsid w:val="7BC9AD50"/>
    <w:rsid w:val="7D3598C8"/>
    <w:rsid w:val="7F15430E"/>
    <w:rsid w:val="7F7BBBC4"/>
    <w:rsid w:val="7FCC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26ED"/>
  <w15:chartTrackingRefBased/>
  <w15:docId w15:val="{AC504C5B-1F87-4B3D-AF2C-E2D16D4E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85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85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9685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685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9685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685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685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685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685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685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6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85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685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6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85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6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85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6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b8683d250f354b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Bradner</dc:creator>
  <keywords/>
  <dc:description/>
  <lastModifiedBy>eileen.cheigh@gmail.com</lastModifiedBy>
  <revision>68</revision>
  <dcterms:created xsi:type="dcterms:W3CDTF">2025-05-19T20:28:00.0000000Z</dcterms:created>
  <dcterms:modified xsi:type="dcterms:W3CDTF">2025-06-02T15:11:50.5992390Z</dcterms:modified>
</coreProperties>
</file>